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3FBA" w14:textId="77777777" w:rsidR="0017679C" w:rsidRDefault="0017679C" w:rsidP="0017679C">
      <w:pPr>
        <w:jc w:val="right"/>
        <w:rPr>
          <w:b/>
          <w:bCs/>
        </w:rPr>
      </w:pPr>
      <w:bookmarkStart w:id="0" w:name="_GoBack"/>
      <w:bookmarkEnd w:id="0"/>
    </w:p>
    <w:p w14:paraId="011BBA8B" w14:textId="377D1CFA" w:rsidR="0017679C" w:rsidRDefault="0017679C" w:rsidP="0017679C">
      <w:pPr>
        <w:jc w:val="right"/>
        <w:rPr>
          <w:b/>
          <w:bCs/>
        </w:rPr>
      </w:pPr>
    </w:p>
    <w:p w14:paraId="55CD82F4" w14:textId="4825A634" w:rsidR="0017679C" w:rsidRDefault="0017679C" w:rsidP="0017679C">
      <w:pPr>
        <w:jc w:val="right"/>
        <w:rPr>
          <w:b/>
          <w:bCs/>
        </w:rPr>
      </w:pPr>
    </w:p>
    <w:p w14:paraId="6765F161" w14:textId="4CEA03EF" w:rsidR="0017679C" w:rsidRDefault="0017679C" w:rsidP="0017679C">
      <w:pPr>
        <w:jc w:val="right"/>
        <w:rPr>
          <w:b/>
          <w:bCs/>
        </w:rPr>
      </w:pPr>
    </w:p>
    <w:p w14:paraId="48A5BEAA" w14:textId="19906D9B" w:rsidR="0017679C" w:rsidRDefault="0017679C" w:rsidP="0017679C">
      <w:pPr>
        <w:jc w:val="right"/>
        <w:rPr>
          <w:b/>
          <w:bCs/>
        </w:rPr>
      </w:pPr>
    </w:p>
    <w:p w14:paraId="54C991B9" w14:textId="53E84BCF" w:rsidR="0017679C" w:rsidRDefault="0017679C" w:rsidP="0017679C">
      <w:pPr>
        <w:jc w:val="right"/>
        <w:rPr>
          <w:b/>
          <w:bCs/>
        </w:rPr>
      </w:pPr>
    </w:p>
    <w:p w14:paraId="11B129BB" w14:textId="549AA321" w:rsidR="0017679C" w:rsidRDefault="0017679C" w:rsidP="0017679C">
      <w:pPr>
        <w:jc w:val="right"/>
        <w:rPr>
          <w:b/>
          <w:bCs/>
        </w:rPr>
      </w:pPr>
    </w:p>
    <w:p w14:paraId="4B710BAB" w14:textId="4AD9816D" w:rsidR="0017679C" w:rsidRDefault="0017679C" w:rsidP="0017679C">
      <w:pPr>
        <w:jc w:val="right"/>
        <w:rPr>
          <w:b/>
          <w:bCs/>
        </w:rPr>
      </w:pPr>
    </w:p>
    <w:p w14:paraId="1547186E" w14:textId="6380E1AA" w:rsidR="0017679C" w:rsidRDefault="0017679C" w:rsidP="0017679C">
      <w:pPr>
        <w:jc w:val="right"/>
        <w:rPr>
          <w:b/>
          <w:bCs/>
        </w:rPr>
      </w:pPr>
    </w:p>
    <w:p w14:paraId="625E2F51" w14:textId="524A1A3B" w:rsidR="0017679C" w:rsidRDefault="0017679C" w:rsidP="0017679C">
      <w:pPr>
        <w:jc w:val="right"/>
        <w:rPr>
          <w:b/>
          <w:bCs/>
        </w:rPr>
      </w:pPr>
    </w:p>
    <w:p w14:paraId="7FDD212C" w14:textId="614E89B9" w:rsidR="0017679C" w:rsidRDefault="0017679C" w:rsidP="0017679C">
      <w:pPr>
        <w:jc w:val="right"/>
        <w:rPr>
          <w:b/>
          <w:bCs/>
        </w:rPr>
      </w:pPr>
    </w:p>
    <w:p w14:paraId="1D06580C" w14:textId="176C9609" w:rsidR="0017679C" w:rsidRDefault="0017679C" w:rsidP="0017679C">
      <w:pPr>
        <w:jc w:val="right"/>
        <w:rPr>
          <w:b/>
          <w:bCs/>
        </w:rPr>
      </w:pPr>
    </w:p>
    <w:p w14:paraId="3BC48A4C" w14:textId="7DFA53D5" w:rsidR="0017679C" w:rsidRDefault="0017679C" w:rsidP="0017679C">
      <w:pPr>
        <w:jc w:val="right"/>
        <w:rPr>
          <w:b/>
          <w:bCs/>
        </w:rPr>
      </w:pPr>
    </w:p>
    <w:p w14:paraId="076F0480" w14:textId="490C4830" w:rsidR="0017679C" w:rsidRDefault="0017679C" w:rsidP="0017679C">
      <w:pPr>
        <w:jc w:val="right"/>
        <w:rPr>
          <w:b/>
          <w:bCs/>
        </w:rPr>
      </w:pPr>
    </w:p>
    <w:p w14:paraId="1CCA9440" w14:textId="77777777" w:rsidR="0017679C" w:rsidRDefault="0017679C" w:rsidP="0017679C">
      <w:pPr>
        <w:jc w:val="right"/>
        <w:rPr>
          <w:b/>
          <w:bCs/>
        </w:rPr>
      </w:pPr>
    </w:p>
    <w:p w14:paraId="0EF12694" w14:textId="77777777" w:rsidR="0017679C" w:rsidRDefault="0017679C" w:rsidP="0017679C">
      <w:pPr>
        <w:jc w:val="right"/>
        <w:rPr>
          <w:b/>
          <w:bCs/>
        </w:rPr>
      </w:pPr>
    </w:p>
    <w:p w14:paraId="45A49B91" w14:textId="77777777" w:rsidR="0017679C" w:rsidRDefault="0017679C" w:rsidP="0017679C">
      <w:pPr>
        <w:jc w:val="right"/>
        <w:rPr>
          <w:b/>
          <w:bCs/>
        </w:rPr>
      </w:pPr>
    </w:p>
    <w:p w14:paraId="644C7258" w14:textId="5461C3E2" w:rsidR="0017679C" w:rsidRDefault="0017679C" w:rsidP="0017679C">
      <w:pPr>
        <w:jc w:val="right"/>
        <w:rPr>
          <w:b/>
          <w:bCs/>
        </w:rPr>
      </w:pPr>
      <w:r>
        <w:rPr>
          <w:b/>
          <w:bCs/>
          <w:noProof/>
          <w:lang w:eastAsia="pt-PT"/>
        </w:rPr>
        <w:drawing>
          <wp:inline distT="0" distB="0" distL="0" distR="0" wp14:anchorId="35A19440" wp14:editId="12C11F37">
            <wp:extent cx="2926080" cy="29260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E481A" w14:textId="77777777" w:rsidR="0017679C" w:rsidRDefault="0017679C" w:rsidP="00C61832">
      <w:pPr>
        <w:jc w:val="center"/>
        <w:rPr>
          <w:b/>
          <w:bCs/>
        </w:rPr>
      </w:pPr>
    </w:p>
    <w:p w14:paraId="5AEBD80C" w14:textId="1BE7EA6D" w:rsidR="0017679C" w:rsidRPr="006C5805" w:rsidRDefault="0017679C" w:rsidP="0017679C">
      <w:pPr>
        <w:jc w:val="right"/>
        <w:rPr>
          <w:rFonts w:ascii="Arial Rounded MT Bold" w:hAnsi="Arial Rounded MT Bold"/>
          <w:b/>
          <w:bCs/>
          <w:color w:val="0070C0"/>
          <w:sz w:val="44"/>
          <w:szCs w:val="44"/>
        </w:rPr>
      </w:pPr>
      <w:r>
        <w:rPr>
          <w:rFonts w:ascii="Arial Rounded MT Bold" w:hAnsi="Arial Rounded MT Bold"/>
          <w:b/>
          <w:bCs/>
          <w:color w:val="0070C0"/>
          <w:sz w:val="44"/>
          <w:szCs w:val="44"/>
          <w:u w:val="single"/>
        </w:rPr>
        <w:t>EMPREENDIMENTOS TURÍSTICOS</w:t>
      </w:r>
    </w:p>
    <w:p w14:paraId="453C615F" w14:textId="77777777" w:rsidR="0017679C" w:rsidRDefault="0017679C" w:rsidP="0017679C">
      <w:pPr>
        <w:jc w:val="right"/>
        <w:rPr>
          <w:b/>
          <w:bCs/>
        </w:rPr>
      </w:pPr>
      <w:r w:rsidRPr="006C5805">
        <w:rPr>
          <w:rFonts w:ascii="Arial Rounded MT Bold" w:hAnsi="Arial Rounded MT Bold"/>
          <w:b/>
          <w:bCs/>
          <w:color w:val="0070C0"/>
          <w:sz w:val="28"/>
          <w:szCs w:val="28"/>
        </w:rPr>
        <w:lastRenderedPageBreak/>
        <w:t>Minuta de PROTOCOLO INTERNO</w:t>
      </w:r>
    </w:p>
    <w:p w14:paraId="72A2681E" w14:textId="77777777" w:rsidR="00CC1203" w:rsidRPr="00D80048" w:rsidRDefault="00CC1203" w:rsidP="00CC1203">
      <w:r w:rsidRPr="00D80048">
        <w:t xml:space="preserve">O Protocolo Interno deverá ser estruturado, </w:t>
      </w:r>
      <w:r w:rsidRPr="0017679C">
        <w:rPr>
          <w:b/>
          <w:bCs/>
        </w:rPr>
        <w:t>no mínimo</w:t>
      </w:r>
      <w:r w:rsidRPr="00D80048">
        <w:t>, com os seguintes temas: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4940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5C7D60" w14:textId="1CADA180" w:rsidR="003D7F6A" w:rsidRDefault="003D7F6A">
          <w:pPr>
            <w:pStyle w:val="Cabealhodondice"/>
          </w:pPr>
        </w:p>
        <w:p w14:paraId="01366FC6" w14:textId="2378D2C6" w:rsidR="0017679C" w:rsidRDefault="003D7F6A">
          <w:pPr>
            <w:pStyle w:val="ndice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39516499" w:history="1">
            <w:r w:rsidR="0017679C" w:rsidRPr="00CC68DD">
              <w:rPr>
                <w:rStyle w:val="Hiperligao"/>
                <w:b/>
                <w:bCs/>
                <w:noProof/>
              </w:rPr>
              <w:t>1.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PROCEDIMENTOS DE PREVENÇÃO</w:t>
            </w:r>
          </w:hyperlink>
        </w:p>
        <w:p w14:paraId="206AA479" w14:textId="017E6A0E" w:rsidR="0017679C" w:rsidRDefault="00D548FB">
          <w:pPr>
            <w:pStyle w:val="ndice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0" w:history="1">
            <w:r w:rsidR="0017679C" w:rsidRPr="00CC68DD">
              <w:rPr>
                <w:rStyle w:val="Hiperligao"/>
                <w:rFonts w:cstheme="minorHAnsi"/>
                <w:b/>
                <w:noProof/>
              </w:rPr>
              <w:t>1.1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NAS INSTALAÇÕES</w:t>
            </w:r>
          </w:hyperlink>
        </w:p>
        <w:p w14:paraId="36346983" w14:textId="3AAF2092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1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1.1.1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Sinalização e Informação</w:t>
            </w:r>
          </w:hyperlink>
        </w:p>
        <w:p w14:paraId="13C0845F" w14:textId="59BC7B9C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2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1.1.2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noProof/>
              </w:rPr>
              <w:t>Plano de higienização</w:t>
            </w:r>
          </w:hyperlink>
        </w:p>
        <w:p w14:paraId="5BA2EE1A" w14:textId="3CEFA761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3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1.1.3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Adequação do espaço selecionado para isolamento</w:t>
            </w:r>
          </w:hyperlink>
        </w:p>
        <w:p w14:paraId="14954120" w14:textId="609D8FCE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4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1.1.4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Adequação das unidades de alojamento</w:t>
            </w:r>
          </w:hyperlink>
        </w:p>
        <w:p w14:paraId="3CF02EC2" w14:textId="563F21EA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5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1.1.5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Equipamentos de higienização</w:t>
            </w:r>
          </w:hyperlink>
        </w:p>
        <w:p w14:paraId="653EA2EA" w14:textId="0DEE1717" w:rsidR="0017679C" w:rsidRDefault="00D548FB">
          <w:pPr>
            <w:pStyle w:val="ndice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6" w:history="1">
            <w:r w:rsidR="0017679C" w:rsidRPr="00CC68DD">
              <w:rPr>
                <w:rStyle w:val="Hiperligao"/>
                <w:b/>
                <w:noProof/>
              </w:rPr>
              <w:t>1.2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PARA OS COLABORADORES</w:t>
            </w:r>
          </w:hyperlink>
        </w:p>
        <w:p w14:paraId="2EFCCE10" w14:textId="34090D59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7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1.2.1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Formação</w:t>
            </w:r>
          </w:hyperlink>
        </w:p>
        <w:p w14:paraId="337A1A99" w14:textId="10ADC538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8" w:history="1">
            <w:r w:rsidR="0017679C" w:rsidRPr="00CC68DD">
              <w:rPr>
                <w:rStyle w:val="Hiperligao"/>
                <w:b/>
                <w:bCs/>
                <w:noProof/>
              </w:rPr>
              <w:t>1.2.2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Equipamento – Proteção individual</w:t>
            </w:r>
          </w:hyperlink>
        </w:p>
        <w:p w14:paraId="6E5B30CD" w14:textId="70E9B46A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09" w:history="1">
            <w:r w:rsidR="0017679C" w:rsidRPr="00CC68DD">
              <w:rPr>
                <w:rStyle w:val="Hiperligao"/>
                <w:b/>
                <w:bCs/>
                <w:noProof/>
              </w:rPr>
              <w:t>1.2.3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Designação dos responsáveis</w:t>
            </w:r>
          </w:hyperlink>
        </w:p>
        <w:p w14:paraId="3B6C24C8" w14:textId="3BC283CC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0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1.2.4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Conduta</w:t>
            </w:r>
          </w:hyperlink>
        </w:p>
        <w:p w14:paraId="3ECBCD52" w14:textId="2C213A4B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1" w:history="1">
            <w:r w:rsidR="0017679C" w:rsidRPr="00CC68DD">
              <w:rPr>
                <w:rStyle w:val="Hiperligao"/>
                <w:b/>
                <w:bCs/>
                <w:noProof/>
              </w:rPr>
              <w:t>1.2.5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Stock de materiais de limpeza e higienização</w:t>
            </w:r>
          </w:hyperlink>
        </w:p>
        <w:p w14:paraId="2B909343" w14:textId="7563195E" w:rsidR="0017679C" w:rsidRDefault="00D548FB">
          <w:pPr>
            <w:pStyle w:val="ndice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2" w:history="1">
            <w:r w:rsidR="0017679C" w:rsidRPr="00CC68DD">
              <w:rPr>
                <w:rStyle w:val="Hiperligao"/>
                <w:b/>
                <w:noProof/>
              </w:rPr>
              <w:t>1.3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PARA OS CLIENTES</w:t>
            </w:r>
          </w:hyperlink>
        </w:p>
        <w:p w14:paraId="646E4E53" w14:textId="712EB368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3" w:history="1">
            <w:r w:rsidR="0017679C" w:rsidRPr="00CC68DD">
              <w:rPr>
                <w:rStyle w:val="Hiperligao"/>
                <w:b/>
                <w:bCs/>
                <w:noProof/>
              </w:rPr>
              <w:t>1.3.1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Equipamento – Proteção individual</w:t>
            </w:r>
          </w:hyperlink>
        </w:p>
        <w:p w14:paraId="76BFAFF3" w14:textId="16874CAD" w:rsidR="0017679C" w:rsidRDefault="00D548FB">
          <w:pPr>
            <w:pStyle w:val="ndice3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4" w:history="1">
            <w:r w:rsidR="0017679C" w:rsidRPr="00CC68DD">
              <w:rPr>
                <w:rStyle w:val="Hiperligao"/>
                <w:rFonts w:cstheme="minorHAnsi"/>
                <w:b/>
                <w:bCs/>
                <w:noProof/>
              </w:rPr>
              <w:t>1.3.2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rFonts w:cstheme="minorHAnsi"/>
                <w:noProof/>
              </w:rPr>
              <w:t>Conduta</w:t>
            </w:r>
          </w:hyperlink>
        </w:p>
        <w:p w14:paraId="32CDE966" w14:textId="7ECD0491" w:rsidR="0017679C" w:rsidRDefault="00D548FB">
          <w:pPr>
            <w:pStyle w:val="ndice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5" w:history="1">
            <w:r w:rsidR="0017679C" w:rsidRPr="00CC68DD">
              <w:rPr>
                <w:rStyle w:val="Hiperligao"/>
                <w:b/>
                <w:bCs/>
                <w:noProof/>
              </w:rPr>
              <w:t>2.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PROCEDIMENTOS EM CASO DE SUSPEITA DE INFEÇÃO</w:t>
            </w:r>
          </w:hyperlink>
        </w:p>
        <w:p w14:paraId="207FCC18" w14:textId="03B931E8" w:rsidR="0017679C" w:rsidRDefault="00D548FB">
          <w:pPr>
            <w:pStyle w:val="ndice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6" w:history="1">
            <w:r w:rsidR="0017679C" w:rsidRPr="00CC68DD">
              <w:rPr>
                <w:rStyle w:val="Hiperligao"/>
                <w:b/>
                <w:noProof/>
              </w:rPr>
              <w:t>2.1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PLANO DE ATUAÇÃO</w:t>
            </w:r>
          </w:hyperlink>
        </w:p>
        <w:p w14:paraId="61C5669F" w14:textId="3DA92100" w:rsidR="0017679C" w:rsidRDefault="00D548FB">
          <w:pPr>
            <w:pStyle w:val="ndice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7" w:history="1">
            <w:r w:rsidR="0017679C" w:rsidRPr="00CC68DD">
              <w:rPr>
                <w:rStyle w:val="Hiperligao"/>
                <w:b/>
                <w:noProof/>
              </w:rPr>
              <w:t>2.2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DESCONTAMINAÇÃO DO LOCAL DE ISOLAMENTO</w:t>
            </w:r>
          </w:hyperlink>
        </w:p>
        <w:p w14:paraId="6CFEBA8D" w14:textId="3BD7178E" w:rsidR="0017679C" w:rsidRDefault="00D548FB">
          <w:pPr>
            <w:pStyle w:val="ndice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PT"/>
            </w:rPr>
          </w:pPr>
          <w:hyperlink w:anchor="_Toc39516518" w:history="1">
            <w:r w:rsidR="0017679C" w:rsidRPr="00CC68DD">
              <w:rPr>
                <w:rStyle w:val="Hiperligao"/>
                <w:b/>
                <w:bCs/>
                <w:noProof/>
              </w:rPr>
              <w:t>3.</w:t>
            </w:r>
            <w:r w:rsidR="0017679C">
              <w:rPr>
                <w:rFonts w:eastAsiaTheme="minorEastAsia"/>
                <w:noProof/>
                <w:lang w:eastAsia="pt-PT"/>
              </w:rPr>
              <w:tab/>
            </w:r>
            <w:r w:rsidR="0017679C" w:rsidRPr="00CC68DD">
              <w:rPr>
                <w:rStyle w:val="Hiperligao"/>
                <w:b/>
                <w:bCs/>
                <w:noProof/>
              </w:rPr>
              <w:t>REGISTO DE ATOS/INCIDENTES</w:t>
            </w:r>
          </w:hyperlink>
        </w:p>
        <w:p w14:paraId="184289FE" w14:textId="0347966F" w:rsidR="003D7F6A" w:rsidRDefault="003D7F6A">
          <w:r>
            <w:fldChar w:fldCharType="end"/>
          </w:r>
        </w:p>
      </w:sdtContent>
    </w:sdt>
    <w:p w14:paraId="360AEF99" w14:textId="77777777" w:rsidR="00CC1203" w:rsidRDefault="00CC1203">
      <w:pPr>
        <w:rPr>
          <w:b/>
          <w:bCs/>
        </w:rPr>
      </w:pPr>
    </w:p>
    <w:p w14:paraId="08DF7CBF" w14:textId="3EAAB5BD" w:rsidR="00CC1203" w:rsidRDefault="00CC1203">
      <w:pPr>
        <w:rPr>
          <w:b/>
          <w:bCs/>
        </w:rPr>
      </w:pPr>
      <w:r>
        <w:rPr>
          <w:b/>
          <w:bCs/>
        </w:rPr>
        <w:br w:type="page"/>
      </w:r>
    </w:p>
    <w:p w14:paraId="620C1FED" w14:textId="14F5561E" w:rsidR="00D80048" w:rsidRDefault="00D80048" w:rsidP="004B711D">
      <w:pPr>
        <w:spacing w:after="0" w:line="240" w:lineRule="auto"/>
      </w:pPr>
      <w:r>
        <w:lastRenderedPageBreak/>
        <w:t xml:space="preserve">Cada um dos Temas abordados deverá </w:t>
      </w:r>
      <w:r w:rsidR="00A73F8F">
        <w:t>con</w:t>
      </w:r>
      <w:r>
        <w:t xml:space="preserve">ter, </w:t>
      </w:r>
      <w:r w:rsidRPr="0017679C">
        <w:rPr>
          <w:b/>
          <w:bCs/>
        </w:rPr>
        <w:t>no mínimo</w:t>
      </w:r>
      <w:r>
        <w:t>, a seguinte informação:</w:t>
      </w:r>
    </w:p>
    <w:p w14:paraId="3B807495" w14:textId="77777777" w:rsidR="004B711D" w:rsidRDefault="004B711D" w:rsidP="004B711D">
      <w:pPr>
        <w:spacing w:after="0" w:line="240" w:lineRule="auto"/>
        <w:rPr>
          <w:sz w:val="18"/>
          <w:szCs w:val="18"/>
        </w:rPr>
      </w:pPr>
      <w:r w:rsidRPr="00C04F20">
        <w:rPr>
          <w:sz w:val="18"/>
          <w:szCs w:val="18"/>
        </w:rPr>
        <w:t>(</w:t>
      </w:r>
      <w:r w:rsidRPr="00C04F20">
        <w:rPr>
          <w:i/>
          <w:iCs/>
          <w:sz w:val="18"/>
          <w:szCs w:val="18"/>
        </w:rPr>
        <w:t xml:space="preserve">Nota: </w:t>
      </w:r>
      <w:r>
        <w:rPr>
          <w:i/>
          <w:iCs/>
          <w:sz w:val="18"/>
          <w:szCs w:val="18"/>
        </w:rPr>
        <w:t>O</w:t>
      </w:r>
      <w:r w:rsidRPr="00C04F20">
        <w:rPr>
          <w:i/>
          <w:iCs/>
          <w:sz w:val="18"/>
          <w:szCs w:val="18"/>
        </w:rPr>
        <w:t xml:space="preserve"> conteúdo deste documento redigido a </w:t>
      </w:r>
      <w:r w:rsidRPr="00C04F20">
        <w:rPr>
          <w:i/>
          <w:iCs/>
          <w:color w:val="5B9BD5" w:themeColor="accent5"/>
          <w:sz w:val="18"/>
          <w:szCs w:val="18"/>
        </w:rPr>
        <w:t>azul</w:t>
      </w:r>
      <w:r w:rsidRPr="00C04F20">
        <w:rPr>
          <w:i/>
          <w:iCs/>
          <w:sz w:val="18"/>
          <w:szCs w:val="18"/>
        </w:rPr>
        <w:t xml:space="preserve"> encontra-se tão somente a título de sugestão</w:t>
      </w:r>
      <w:r w:rsidRPr="00C04F20">
        <w:rPr>
          <w:sz w:val="18"/>
          <w:szCs w:val="18"/>
        </w:rPr>
        <w:t>)</w:t>
      </w:r>
    </w:p>
    <w:p w14:paraId="22F56716" w14:textId="77777777" w:rsidR="004B711D" w:rsidRDefault="004B711D" w:rsidP="00D80048"/>
    <w:p w14:paraId="334079E4" w14:textId="10B33364" w:rsidR="00D80048" w:rsidRPr="004E3DA1" w:rsidRDefault="00D80048" w:rsidP="007D7672">
      <w:pPr>
        <w:pStyle w:val="PargrafodaLista"/>
        <w:numPr>
          <w:ilvl w:val="0"/>
          <w:numId w:val="6"/>
        </w:numPr>
        <w:outlineLvl w:val="0"/>
        <w:rPr>
          <w:b/>
          <w:bCs/>
          <w:u w:val="single"/>
        </w:rPr>
      </w:pPr>
      <w:bookmarkStart w:id="1" w:name="_Toc39516499"/>
      <w:r w:rsidRPr="004E3DA1">
        <w:rPr>
          <w:b/>
          <w:bCs/>
          <w:u w:val="single"/>
        </w:rPr>
        <w:t>PROCEDIMENTOS DE PREVENÇÃO</w:t>
      </w:r>
      <w:bookmarkEnd w:id="1"/>
    </w:p>
    <w:p w14:paraId="1777BDE8" w14:textId="081A1EF6" w:rsidR="00C61832" w:rsidRDefault="00651CA2" w:rsidP="007D7672">
      <w:pPr>
        <w:pStyle w:val="Cabealho2"/>
        <w:numPr>
          <w:ilvl w:val="1"/>
          <w:numId w:val="6"/>
        </w:numPr>
        <w:ind w:left="1134" w:hanging="425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39516500"/>
      <w:r w:rsidRPr="00CC1203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D80048" w:rsidRPr="00CC12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AS </w:t>
      </w:r>
      <w:r w:rsidR="00C61832" w:rsidRPr="00CC1203">
        <w:rPr>
          <w:rFonts w:asciiTheme="minorHAnsi" w:hAnsiTheme="minorHAnsi" w:cstheme="minorHAnsi"/>
          <w:b/>
          <w:bCs/>
          <w:color w:val="auto"/>
          <w:sz w:val="22"/>
          <w:szCs w:val="22"/>
        </w:rPr>
        <w:t>INSTALAÇÕES</w:t>
      </w:r>
      <w:bookmarkEnd w:id="2"/>
    </w:p>
    <w:p w14:paraId="5DAA0F22" w14:textId="2D60FE25" w:rsidR="00C61832" w:rsidRPr="00CC1203" w:rsidRDefault="00C61832" w:rsidP="004B711D">
      <w:pPr>
        <w:pStyle w:val="Cabealho3"/>
        <w:numPr>
          <w:ilvl w:val="2"/>
          <w:numId w:val="6"/>
        </w:numPr>
        <w:ind w:left="1701" w:hanging="567"/>
        <w:rPr>
          <w:rFonts w:asciiTheme="minorHAnsi" w:hAnsiTheme="minorHAnsi" w:cstheme="minorHAnsi"/>
          <w:sz w:val="22"/>
          <w:szCs w:val="22"/>
        </w:rPr>
      </w:pPr>
      <w:bookmarkStart w:id="3" w:name="_Toc39516501"/>
      <w:r w:rsidRPr="00CC1203">
        <w:rPr>
          <w:rFonts w:asciiTheme="minorHAnsi" w:hAnsiTheme="minorHAnsi" w:cstheme="minorHAnsi"/>
          <w:color w:val="auto"/>
          <w:sz w:val="22"/>
          <w:szCs w:val="22"/>
        </w:rPr>
        <w:t>Sinalização</w:t>
      </w:r>
      <w:r w:rsidR="00D80048" w:rsidRPr="00CC1203">
        <w:rPr>
          <w:rFonts w:asciiTheme="minorHAnsi" w:hAnsiTheme="minorHAnsi" w:cstheme="minorHAnsi"/>
          <w:color w:val="auto"/>
          <w:sz w:val="22"/>
          <w:szCs w:val="22"/>
        </w:rPr>
        <w:t xml:space="preserve"> e Informação</w:t>
      </w:r>
      <w:bookmarkEnd w:id="3"/>
    </w:p>
    <w:p w14:paraId="4C806CF3" w14:textId="112AB525" w:rsidR="00686918" w:rsidRDefault="00686918" w:rsidP="004B711D">
      <w:pPr>
        <w:pStyle w:val="PargrafodaLista"/>
        <w:numPr>
          <w:ilvl w:val="0"/>
          <w:numId w:val="12"/>
        </w:numPr>
        <w:ind w:left="1985" w:right="-460" w:hanging="284"/>
        <w:jc w:val="both"/>
        <w:rPr>
          <w:color w:val="000000" w:themeColor="text1"/>
        </w:rPr>
      </w:pPr>
      <w:r>
        <w:t xml:space="preserve">Garantir que os clientes tenham conhecimento e acesso ao </w:t>
      </w:r>
      <w:r w:rsidR="6CBBB6D7">
        <w:t xml:space="preserve">presente </w:t>
      </w:r>
      <w:r>
        <w:t>Protocolo Interno relativo ao surto de coronavírus COVID-19</w:t>
      </w:r>
      <w:r w:rsidR="00AA593B">
        <w:t>.</w:t>
      </w:r>
      <w:r w:rsidR="005F5794">
        <w:t xml:space="preserve"> </w:t>
      </w:r>
      <w:r w:rsidR="00AA593B">
        <w:rPr>
          <w:i/>
          <w:iCs/>
        </w:rPr>
        <w:t>(Deverá ser identificada a forma de acesso à informação)</w:t>
      </w:r>
    </w:p>
    <w:p w14:paraId="5A779091" w14:textId="2E80FC3F" w:rsidR="003D7F6A" w:rsidRPr="00686918" w:rsidRDefault="00686918" w:rsidP="0017679C">
      <w:pPr>
        <w:pStyle w:val="PargrafodaLista"/>
        <w:numPr>
          <w:ilvl w:val="0"/>
          <w:numId w:val="12"/>
        </w:numPr>
        <w:spacing w:line="240" w:lineRule="auto"/>
        <w:ind w:left="1985" w:right="-459" w:hanging="284"/>
        <w:contextualSpacing w:val="0"/>
        <w:jc w:val="both"/>
      </w:pPr>
      <w:r>
        <w:t>Disponibiliza</w:t>
      </w:r>
      <w:r w:rsidR="29A82D09">
        <w:t>r a</w:t>
      </w:r>
      <w:r>
        <w:t xml:space="preserve"> informação de c</w:t>
      </w:r>
      <w:r w:rsidR="00857A30">
        <w:t>omo cumprir as precauções básicas de prevenção e controlo de infeção relativamente ao surto de coronavírus COVID-19.</w:t>
      </w:r>
    </w:p>
    <w:p w14:paraId="2858D941" w14:textId="33CC320D" w:rsidR="007D7672" w:rsidRPr="007D7672" w:rsidRDefault="007D7672" w:rsidP="004B711D">
      <w:pPr>
        <w:pStyle w:val="PargrafodaLista"/>
        <w:numPr>
          <w:ilvl w:val="2"/>
          <w:numId w:val="6"/>
        </w:numPr>
        <w:ind w:left="1701" w:hanging="567"/>
        <w:outlineLvl w:val="2"/>
        <w:rPr>
          <w:rFonts w:cstheme="minorHAnsi"/>
        </w:rPr>
      </w:pPr>
      <w:bookmarkStart w:id="4" w:name="_Toc39516502"/>
      <w:r w:rsidRPr="007D7672">
        <w:t>Plano de higienização</w:t>
      </w:r>
      <w:bookmarkEnd w:id="4"/>
    </w:p>
    <w:p w14:paraId="0C11911F" w14:textId="77777777" w:rsidR="007D7672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>
        <w:t>Lavagem e desinfeção, de acordo com o presente protocolo interno, das superfícies onde colaboradores e clientes circulam, garantindo o controlo e a prevenção de infeções e resistências aos antimicrobianos.</w:t>
      </w:r>
    </w:p>
    <w:p w14:paraId="651A6A84" w14:textId="77777777" w:rsidR="007D7672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86918">
        <w:t xml:space="preserve">Limpeza, várias vezes ao dia, das superfícies e objetos de utilização comum (incluindo balcões, interruptores de luz e de elevadores, maçanetas, puxadores de armários). </w:t>
      </w:r>
    </w:p>
    <w:p w14:paraId="1EC4584A" w14:textId="77777777" w:rsidR="007D7672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86918">
        <w:t>Ser dada preferência à limpeza húmida, em detrimento da limpeza a seco e do uso de aspirador de pó.</w:t>
      </w:r>
    </w:p>
    <w:p w14:paraId="1A7630BC" w14:textId="77777777" w:rsidR="008E30E1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>
        <w:t>Renovação de ar das salas e espaços fechados é feita regularmente.</w:t>
      </w:r>
    </w:p>
    <w:p w14:paraId="1A300ED2" w14:textId="54A5A40D" w:rsidR="007D7672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>
        <w:t>Desinfeção da piscina ou outros equipamentos existentes em SPA</w:t>
      </w:r>
      <w:r w:rsidR="0017679C">
        <w:t>’</w:t>
      </w:r>
      <w:r>
        <w:t xml:space="preserve">s/áreas </w:t>
      </w:r>
      <w:r w:rsidRPr="0017679C">
        <w:rPr>
          <w:i/>
          <w:iCs/>
        </w:rPr>
        <w:t>wellness</w:t>
      </w:r>
      <w:r>
        <w:t xml:space="preserve"> (sempre que existam).</w:t>
      </w:r>
    </w:p>
    <w:p w14:paraId="7BBFF0C6" w14:textId="77777777" w:rsidR="007D7672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>
        <w:t xml:space="preserve">Desinfeção do </w:t>
      </w:r>
      <w:r w:rsidRPr="0017679C">
        <w:rPr>
          <w:i/>
          <w:iCs/>
        </w:rPr>
        <w:t>jacuzzi</w:t>
      </w:r>
      <w:r>
        <w:t xml:space="preserve"> (sempre que exista) é feita regularmente com o despejo de toda a água seguido de lavagem e desinfeção; posteriormente é cheia com água limpa e desinfetada com cloro na quantidade adequada.</w:t>
      </w:r>
    </w:p>
    <w:p w14:paraId="54CAC0E7" w14:textId="77777777" w:rsidR="006603F1" w:rsidRDefault="007D7672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86918">
        <w:t>Nas zonas de restauração e bebidas, o reforço da higienização dos utensílios, equipamentos e superfícies e evitada ao máximo a manipulação direta dos alimentos por clientes e colaboradores.</w:t>
      </w:r>
    </w:p>
    <w:p w14:paraId="3691CE8E" w14:textId="0FD97591" w:rsidR="006603F1" w:rsidRPr="006603F1" w:rsidRDefault="006603F1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603F1">
        <w:rPr>
          <w:color w:val="0070C0"/>
        </w:rPr>
        <w:t xml:space="preserve">Nas áreas de restauração/cafetaria, </w:t>
      </w:r>
      <w:r w:rsidRPr="004B711D">
        <w:rPr>
          <w:color w:val="0070C0"/>
        </w:rPr>
        <w:t>deve ser assegurada a limpeza eficaz</w:t>
      </w:r>
      <w:r w:rsidRPr="006603F1">
        <w:rPr>
          <w:color w:val="C45911" w:themeColor="accent2" w:themeShade="BF"/>
        </w:rPr>
        <w:t xml:space="preserve"> </w:t>
      </w:r>
      <w:r w:rsidRPr="006603F1">
        <w:rPr>
          <w:color w:val="0070C0"/>
        </w:rPr>
        <w:t>quando sai um cliente e entra outro para a mesma mesa.</w:t>
      </w:r>
    </w:p>
    <w:p w14:paraId="2E926658" w14:textId="30D7B853" w:rsidR="0017679C" w:rsidRDefault="0017679C" w:rsidP="0017679C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8E30E1">
        <w:rPr>
          <w:color w:val="0070C0"/>
        </w:rPr>
        <w:t xml:space="preserve">O balde e esfregona para o chão são habitualmente reutilizáveis, pelo que se deve garantir uma limpeza e desinfeção destes equipamentos no final de cada utilização. O balde e esfregona devem ser </w:t>
      </w:r>
      <w:r w:rsidR="000C3B98">
        <w:rPr>
          <w:color w:val="0070C0"/>
        </w:rPr>
        <w:t>distintos por áreas</w:t>
      </w:r>
      <w:r w:rsidRPr="008E30E1">
        <w:rPr>
          <w:color w:val="0070C0"/>
        </w:rPr>
        <w:t>. Por exemplo: o balde e esfregona usados nas casas de banho, não devem ser usados nas áreas de alimentação, ou em outros espaços públicos.</w:t>
      </w:r>
    </w:p>
    <w:p w14:paraId="2D85ABEC" w14:textId="24E791E0" w:rsidR="0017679C" w:rsidRPr="006603F1" w:rsidRDefault="0017679C" w:rsidP="0017679C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603F1">
        <w:rPr>
          <w:color w:val="0070C0"/>
        </w:rPr>
        <w:t xml:space="preserve">Para o chão, a lavagem deve ser realizada com água quente e detergente comum, seguido da desinfeção com solução de lixívia diluída em água. </w:t>
      </w:r>
      <w:r w:rsidR="000C3B98">
        <w:rPr>
          <w:color w:val="0070C0"/>
        </w:rPr>
        <w:t>Aconselha-se que a</w:t>
      </w:r>
      <w:r w:rsidRPr="006603F1">
        <w:rPr>
          <w:color w:val="0070C0"/>
        </w:rPr>
        <w:t xml:space="preserve"> frequência de limpeza </w:t>
      </w:r>
      <w:r w:rsidR="000C3B98">
        <w:rPr>
          <w:color w:val="0070C0"/>
        </w:rPr>
        <w:t>seja</w:t>
      </w:r>
      <w:r w:rsidRPr="006603F1">
        <w:rPr>
          <w:color w:val="0070C0"/>
        </w:rPr>
        <w:t xml:space="preserve"> no mínimo 2 vezes ao dia</w:t>
      </w:r>
      <w:r>
        <w:rPr>
          <w:color w:val="0070C0"/>
        </w:rPr>
        <w:t>.</w:t>
      </w:r>
    </w:p>
    <w:p w14:paraId="05B4F4D5" w14:textId="5597CCC2" w:rsidR="006603F1" w:rsidRPr="006603F1" w:rsidRDefault="006603F1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603F1">
        <w:rPr>
          <w:color w:val="0070C0"/>
        </w:rPr>
        <w:t>Nas instalações sanitárias, a lavagem deve ser realizada, preferencialmente, com produto que contenha na composição detergente e desinfetante porque é de mais fácil aplicação e desinfeção. A</w:t>
      </w:r>
      <w:r w:rsidR="000C3B98">
        <w:rPr>
          <w:color w:val="0070C0"/>
        </w:rPr>
        <w:t>conselha-se que a</w:t>
      </w:r>
      <w:r w:rsidRPr="006603F1">
        <w:rPr>
          <w:color w:val="0070C0"/>
        </w:rPr>
        <w:t xml:space="preserve"> frequência de limpeza do chão </w:t>
      </w:r>
      <w:r w:rsidR="000C3B98">
        <w:rPr>
          <w:color w:val="0070C0"/>
        </w:rPr>
        <w:t>seja no mínimo</w:t>
      </w:r>
      <w:r w:rsidRPr="006603F1">
        <w:rPr>
          <w:color w:val="0070C0"/>
        </w:rPr>
        <w:t xml:space="preserve"> 3 vezes ao dia</w:t>
      </w:r>
      <w:r>
        <w:rPr>
          <w:color w:val="0070C0"/>
        </w:rPr>
        <w:t>.</w:t>
      </w:r>
    </w:p>
    <w:p w14:paraId="2FF5E19C" w14:textId="52A467DC" w:rsidR="006603F1" w:rsidRPr="006603F1" w:rsidRDefault="006603F1" w:rsidP="004B711D">
      <w:pPr>
        <w:pStyle w:val="PargrafodaLista"/>
        <w:numPr>
          <w:ilvl w:val="0"/>
          <w:numId w:val="36"/>
        </w:numPr>
        <w:ind w:left="1985" w:right="-460" w:hanging="284"/>
        <w:jc w:val="both"/>
      </w:pPr>
      <w:r w:rsidRPr="006603F1">
        <w:rPr>
          <w:color w:val="0070C0"/>
        </w:rPr>
        <w:t xml:space="preserve">Nos espaços onde podem estar crianças a brincar, a limpeza deve ser </w:t>
      </w:r>
      <w:r w:rsidR="000C3B98">
        <w:rPr>
          <w:color w:val="0070C0"/>
        </w:rPr>
        <w:t xml:space="preserve">reforçada </w:t>
      </w:r>
      <w:r w:rsidRPr="006603F1">
        <w:rPr>
          <w:color w:val="0070C0"/>
        </w:rPr>
        <w:t xml:space="preserve">várias vezes ao dia. </w:t>
      </w:r>
    </w:p>
    <w:p w14:paraId="678D3094" w14:textId="7C213AD9" w:rsidR="006603F1" w:rsidRDefault="006603F1" w:rsidP="006603F1">
      <w:pPr>
        <w:pStyle w:val="PargrafodaLista"/>
        <w:ind w:left="1985" w:right="-460"/>
        <w:jc w:val="both"/>
      </w:pPr>
    </w:p>
    <w:p w14:paraId="21DB86ED" w14:textId="77777777" w:rsidR="0017679C" w:rsidRDefault="0017679C" w:rsidP="006603F1">
      <w:pPr>
        <w:pStyle w:val="PargrafodaLista"/>
        <w:ind w:left="1985" w:right="-460"/>
        <w:jc w:val="both"/>
      </w:pPr>
    </w:p>
    <w:p w14:paraId="2D27A809" w14:textId="4C40D054" w:rsidR="006603F1" w:rsidRPr="00CC1203" w:rsidRDefault="006603F1" w:rsidP="0017679C">
      <w:pPr>
        <w:spacing w:after="0" w:line="240" w:lineRule="auto"/>
        <w:ind w:left="1559"/>
        <w:rPr>
          <w:i/>
          <w:iCs/>
          <w:color w:val="0070C0"/>
        </w:rPr>
      </w:pPr>
      <w:r w:rsidRPr="00CC1203">
        <w:rPr>
          <w:i/>
          <w:iCs/>
          <w:color w:val="0070C0"/>
        </w:rPr>
        <w:lastRenderedPageBreak/>
        <w:t>Sugestão</w:t>
      </w:r>
      <w:r>
        <w:rPr>
          <w:i/>
          <w:iCs/>
          <w:color w:val="0070C0"/>
        </w:rPr>
        <w:t xml:space="preserve"> de registo</w:t>
      </w:r>
      <w:r w:rsidRPr="00CC1203">
        <w:rPr>
          <w:i/>
          <w:iCs/>
          <w:color w:val="0070C0"/>
        </w:rPr>
        <w:t>:</w:t>
      </w:r>
    </w:p>
    <w:tbl>
      <w:tblPr>
        <w:tblW w:w="8910" w:type="dxa"/>
        <w:tblInd w:w="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1559"/>
        <w:gridCol w:w="1724"/>
        <w:gridCol w:w="1394"/>
        <w:gridCol w:w="1285"/>
        <w:gridCol w:w="1282"/>
        <w:gridCol w:w="957"/>
      </w:tblGrid>
      <w:tr w:rsidR="006603F1" w:rsidRPr="00CC1203" w14:paraId="6485A2C9" w14:textId="77777777" w:rsidTr="00D02713">
        <w:trPr>
          <w:trHeight w:val="451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62E25" w14:textId="77777777" w:rsidR="006603F1" w:rsidRPr="00CC1203" w:rsidRDefault="006603F1" w:rsidP="00D02713">
            <w:pPr>
              <w:rPr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Área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52938" w14:textId="77777777" w:rsidR="006603F1" w:rsidRPr="00CC1203" w:rsidRDefault="006603F1" w:rsidP="00D02713">
            <w:pPr>
              <w:rPr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Prioridade da limpeza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12C7" w14:textId="77777777" w:rsidR="006603F1" w:rsidRPr="00CC1203" w:rsidRDefault="006603F1" w:rsidP="00D02713">
            <w:pPr>
              <w:rPr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Produto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C1011" w14:textId="77777777" w:rsidR="006603F1" w:rsidRPr="00CC1203" w:rsidRDefault="006603F1" w:rsidP="00D02713">
            <w:pPr>
              <w:rPr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Método de utilização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149B9" w14:textId="77777777" w:rsidR="006603F1" w:rsidRPr="00CC1203" w:rsidRDefault="006603F1" w:rsidP="00D02713">
            <w:pPr>
              <w:rPr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Frequência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60743" w14:textId="77777777" w:rsidR="006603F1" w:rsidRPr="00CC1203" w:rsidRDefault="006603F1" w:rsidP="00D02713">
            <w:pPr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Responsável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172FF" w14:textId="77777777" w:rsidR="006603F1" w:rsidRPr="00CC1203" w:rsidRDefault="006603F1" w:rsidP="00D02713">
            <w:pPr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Obs.</w:t>
            </w:r>
          </w:p>
        </w:tc>
      </w:tr>
      <w:tr w:rsidR="006603F1" w:rsidRPr="00CC1203" w14:paraId="1E08574F" w14:textId="77777777" w:rsidTr="00D02713">
        <w:trPr>
          <w:trHeight w:val="257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2E67D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131B6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CE6F7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54F05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5562FC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3342A" w14:textId="77777777" w:rsidR="006603F1" w:rsidRPr="00CC1203" w:rsidRDefault="006603F1" w:rsidP="00D0271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50833" w14:textId="77777777" w:rsidR="006603F1" w:rsidRPr="00CC1203" w:rsidRDefault="006603F1" w:rsidP="00D0271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603F1" w:rsidRPr="00CC1203" w14:paraId="3F70082E" w14:textId="77777777" w:rsidTr="00D02713">
        <w:trPr>
          <w:trHeight w:val="1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A2FD1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92EA8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FB2AE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69A46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939D5" w14:textId="77777777" w:rsidR="006603F1" w:rsidRPr="00CC1203" w:rsidRDefault="006603F1" w:rsidP="00D02713">
            <w:pPr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C8861" w14:textId="77777777" w:rsidR="006603F1" w:rsidRPr="00CC1203" w:rsidRDefault="006603F1" w:rsidP="00D0271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8CF93" w14:textId="77777777" w:rsidR="006603F1" w:rsidRPr="00CC1203" w:rsidRDefault="006603F1" w:rsidP="00D02713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7E7C9EC7" w14:textId="559A1139" w:rsidR="007D7672" w:rsidRPr="0017679C" w:rsidRDefault="0017679C" w:rsidP="0017679C">
      <w:pPr>
        <w:ind w:left="1418" w:right="-460"/>
        <w:jc w:val="both"/>
        <w:rPr>
          <w:rFonts w:cstheme="minorHAnsi"/>
          <w:i/>
          <w:iCs/>
          <w:sz w:val="16"/>
          <w:szCs w:val="16"/>
        </w:rPr>
      </w:pPr>
      <w:r w:rsidRPr="0017679C">
        <w:rPr>
          <w:i/>
          <w:iCs/>
          <w:color w:val="0070C0"/>
        </w:rPr>
        <w:t>(Exemplos: Registo de higienização de cada espaço comum; Registo de higienização de cada instalação sanitária comum; Registo de higienização de cada unidade de alojamento; Registo de higienização de cada compartimento das áreas de serviço; Registo de higienização de cada espaço comum exterior; Registo de incidentes/casos suspeitos; Registo de inventário do local de isolamento)</w:t>
      </w:r>
    </w:p>
    <w:p w14:paraId="601362DE" w14:textId="79A9B473" w:rsidR="00C61832" w:rsidRPr="003D7F6A" w:rsidRDefault="3A8B851C" w:rsidP="00075230">
      <w:pPr>
        <w:pStyle w:val="PargrafodaLista"/>
        <w:numPr>
          <w:ilvl w:val="2"/>
          <w:numId w:val="6"/>
        </w:numPr>
        <w:ind w:left="1701" w:hanging="709"/>
        <w:outlineLvl w:val="2"/>
        <w:rPr>
          <w:rFonts w:cstheme="minorHAnsi"/>
        </w:rPr>
      </w:pPr>
      <w:bookmarkStart w:id="5" w:name="_Toc39516503"/>
      <w:r w:rsidRPr="003D7F6A">
        <w:rPr>
          <w:rFonts w:cstheme="minorHAnsi"/>
        </w:rPr>
        <w:t>Adequação</w:t>
      </w:r>
      <w:r w:rsidR="00C61832" w:rsidRPr="003D7F6A">
        <w:rPr>
          <w:rFonts w:cstheme="minorHAnsi"/>
        </w:rPr>
        <w:t xml:space="preserve"> do espaço selecionado para isolamento</w:t>
      </w:r>
      <w:bookmarkEnd w:id="5"/>
    </w:p>
    <w:p w14:paraId="11225073" w14:textId="0EBB209B" w:rsidR="004B711D" w:rsidRDefault="0094647C" w:rsidP="0017679C">
      <w:pPr>
        <w:pStyle w:val="PargrafodaLista"/>
        <w:numPr>
          <w:ilvl w:val="0"/>
          <w:numId w:val="11"/>
        </w:numPr>
        <w:spacing w:line="240" w:lineRule="auto"/>
        <w:ind w:left="1985" w:right="-459" w:hanging="284"/>
        <w:contextualSpacing w:val="0"/>
        <w:jc w:val="both"/>
      </w:pPr>
      <w:r>
        <w:t>Local para isolar pessoas que possam ser detetadas como casos suspeitos ou casos confirmados de COVID-19, que deve ter preferencialmente ventilação natural, ou sistema de ventilação mecânica, e possuir revestimentos lisos e laváveis, casa de banho, stock de materiais de limpeza, máscaras cirúrgicas e luvas descartáveis, termómetro, contentor de resíduos autónomo, sacos de resíduos, sacos de recolha de roupa usada, Kit com água e alguns alimentos não perecíveis.</w:t>
      </w:r>
    </w:p>
    <w:p w14:paraId="73662D7B" w14:textId="4142319F" w:rsidR="004B711D" w:rsidRPr="003D7F6A" w:rsidRDefault="004B711D" w:rsidP="004B711D">
      <w:pPr>
        <w:pStyle w:val="PargrafodaLista"/>
        <w:numPr>
          <w:ilvl w:val="2"/>
          <w:numId w:val="6"/>
        </w:numPr>
        <w:ind w:left="1701" w:hanging="709"/>
        <w:outlineLvl w:val="2"/>
        <w:rPr>
          <w:rFonts w:cstheme="minorHAnsi"/>
        </w:rPr>
      </w:pPr>
      <w:bookmarkStart w:id="6" w:name="_Toc39516504"/>
      <w:r w:rsidRPr="003D7F6A">
        <w:rPr>
          <w:rFonts w:cstheme="minorHAnsi"/>
        </w:rPr>
        <w:t xml:space="preserve">Adequação </w:t>
      </w:r>
      <w:r>
        <w:rPr>
          <w:rFonts w:cstheme="minorHAnsi"/>
        </w:rPr>
        <w:t>das unidades de alojamento</w:t>
      </w:r>
      <w:bookmarkEnd w:id="6"/>
    </w:p>
    <w:p w14:paraId="72A521B5" w14:textId="77777777" w:rsidR="004B711D" w:rsidRPr="005E1C49" w:rsidRDefault="004B711D" w:rsidP="004B71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right="-460" w:hanging="284"/>
        <w:jc w:val="both"/>
      </w:pPr>
      <w:r w:rsidRPr="005E1C49">
        <w:t>A definição de cuidados específicos para troca da roupa de cama e limpeza nos quartos, privilegiando dois tempos de intervenção espaçados e com proteção adequada conforme Protocolo interno.</w:t>
      </w:r>
    </w:p>
    <w:p w14:paraId="440B1790" w14:textId="77777777" w:rsidR="004B711D" w:rsidRPr="005E1C49" w:rsidRDefault="004B711D" w:rsidP="004B71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right="-460" w:hanging="284"/>
        <w:jc w:val="both"/>
      </w:pPr>
      <w:r w:rsidRPr="005E1C49">
        <w:t>A remoção da roupa de cama e atoalhados feita sem a agitar ou sacudir, enrolando-a no sentido de fora para dentro, sem encostar ao corpo e transportando-a diretamente para a máquina de lavar.</w:t>
      </w:r>
    </w:p>
    <w:p w14:paraId="1EA46EE5" w14:textId="77777777" w:rsidR="00FA4EAF" w:rsidRPr="00FA4EAF" w:rsidRDefault="004B711D" w:rsidP="004B711D">
      <w:pPr>
        <w:pStyle w:val="paragraph"/>
        <w:numPr>
          <w:ilvl w:val="0"/>
          <w:numId w:val="18"/>
        </w:numPr>
        <w:spacing w:before="0" w:beforeAutospacing="0" w:after="0" w:afterAutospacing="0"/>
        <w:ind w:left="1985" w:right="-460" w:hanging="284"/>
        <w:jc w:val="both"/>
        <w:textAlignment w:val="baseline"/>
        <w:rPr>
          <w:rStyle w:val="normaltextrun"/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lavagem em separado à máquina e a temperaturas elevadas da roupa de cama/atoalhados </w:t>
      </w:r>
      <w:r w:rsidRPr="00B14E1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(cerca de 60ºC).</w:t>
      </w:r>
    </w:p>
    <w:p w14:paraId="7893BE0F" w14:textId="0AED7D89" w:rsidR="004B711D" w:rsidRPr="00B14E14" w:rsidRDefault="00FA4EAF" w:rsidP="004B711D">
      <w:pPr>
        <w:pStyle w:val="paragraph"/>
        <w:numPr>
          <w:ilvl w:val="0"/>
          <w:numId w:val="18"/>
        </w:numPr>
        <w:spacing w:before="0" w:beforeAutospacing="0" w:after="0" w:afterAutospacing="0"/>
        <w:ind w:left="1985" w:right="-460" w:hanging="284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FA4EAF">
        <w:rPr>
          <w:rFonts w:asciiTheme="minorHAnsi" w:eastAsiaTheme="minorHAnsi" w:hAnsiTheme="minorHAnsi" w:cstheme="minorBidi"/>
          <w:color w:val="0070C0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l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ava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gem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e desinfe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ção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d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as almofadas sempre que mude o cliente</w:t>
      </w:r>
      <w:r w:rsidR="000C3B98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 </w:t>
      </w:r>
    </w:p>
    <w:p w14:paraId="56EF41FB" w14:textId="42F871DE" w:rsidR="004B711D" w:rsidRPr="00B14E14" w:rsidRDefault="000C3B98" w:rsidP="004B711D">
      <w:pPr>
        <w:pStyle w:val="paragraph"/>
        <w:numPr>
          <w:ilvl w:val="0"/>
          <w:numId w:val="18"/>
        </w:numPr>
        <w:spacing w:before="0" w:beforeAutospacing="0" w:after="0" w:afterAutospacing="0"/>
        <w:ind w:left="1985" w:right="-460" w:hanging="284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Ponderar proteger os</w:t>
      </w:r>
      <w:r w:rsidR="004B711D" w:rsidRPr="00B14E1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comandos de TV e ar condicionado (ex: envolver em plástico)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2455BFFA" w14:textId="1A90E6B8" w:rsidR="00D80048" w:rsidRPr="009B3C26" w:rsidRDefault="00075230" w:rsidP="007D7672">
      <w:pPr>
        <w:pStyle w:val="Cabealho3"/>
        <w:numPr>
          <w:ilvl w:val="2"/>
          <w:numId w:val="6"/>
        </w:numPr>
        <w:ind w:left="1560" w:right="-460" w:hanging="567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9516505"/>
      <w:r>
        <w:rPr>
          <w:rFonts w:asciiTheme="minorHAnsi" w:hAnsiTheme="minorHAnsi" w:cstheme="minorHAnsi"/>
          <w:color w:val="auto"/>
          <w:sz w:val="22"/>
          <w:szCs w:val="22"/>
        </w:rPr>
        <w:t>Equipamentos de higienização</w:t>
      </w:r>
      <w:bookmarkEnd w:id="7"/>
    </w:p>
    <w:p w14:paraId="7F100717" w14:textId="2B6057B3" w:rsidR="0094647C" w:rsidRPr="00686918" w:rsidRDefault="0094647C" w:rsidP="005B1BAF">
      <w:pPr>
        <w:pStyle w:val="PargrafodaLista"/>
        <w:numPr>
          <w:ilvl w:val="0"/>
          <w:numId w:val="11"/>
        </w:numPr>
        <w:ind w:left="1843" w:right="-460" w:hanging="283"/>
        <w:jc w:val="both"/>
      </w:pPr>
      <w:r w:rsidRPr="00686918">
        <w:t>Dispensadores de solução antissética de base alcoólica ou solução à base de álcool junto aos pontos de entrada/saída, e sempre que aplicável por piso, à entrada do restaurante, bar e instalações sanitárias comuns.</w:t>
      </w:r>
    </w:p>
    <w:p w14:paraId="3322E8C0" w14:textId="78614F1A" w:rsidR="0002586C" w:rsidRDefault="0002586C" w:rsidP="005B1BAF">
      <w:pPr>
        <w:pStyle w:val="PargrafodaLista"/>
        <w:numPr>
          <w:ilvl w:val="0"/>
          <w:numId w:val="11"/>
        </w:numPr>
        <w:ind w:left="1843" w:right="-460" w:hanging="283"/>
        <w:jc w:val="both"/>
      </w:pPr>
      <w:r>
        <w:t>Sabão líquido para lavagem de mãos e toalhetes de papel, em todas as instalações sanitárias</w:t>
      </w:r>
      <w:r w:rsidR="000C3B98">
        <w:t>.</w:t>
      </w:r>
    </w:p>
    <w:p w14:paraId="46D78206" w14:textId="77777777" w:rsidR="009B3C26" w:rsidRPr="00686918" w:rsidRDefault="009B3C26" w:rsidP="009B3C26">
      <w:pPr>
        <w:pStyle w:val="PargrafodaLista"/>
        <w:ind w:left="1843"/>
      </w:pPr>
    </w:p>
    <w:p w14:paraId="30CC5ABD" w14:textId="3EA04DB6" w:rsidR="004945C9" w:rsidRPr="009B3C26" w:rsidRDefault="00651CA2" w:rsidP="007D7672">
      <w:pPr>
        <w:pStyle w:val="PargrafodaLista"/>
        <w:numPr>
          <w:ilvl w:val="1"/>
          <w:numId w:val="6"/>
        </w:numPr>
        <w:outlineLvl w:val="1"/>
        <w:rPr>
          <w:b/>
          <w:bCs/>
        </w:rPr>
      </w:pPr>
      <w:bookmarkStart w:id="8" w:name="_Toc39516506"/>
      <w:r w:rsidRPr="009B3C26">
        <w:rPr>
          <w:b/>
          <w:bCs/>
        </w:rPr>
        <w:t xml:space="preserve">PARA </w:t>
      </w:r>
      <w:r w:rsidR="00D80048" w:rsidRPr="009B3C26">
        <w:rPr>
          <w:b/>
          <w:bCs/>
        </w:rPr>
        <w:t xml:space="preserve">OS </w:t>
      </w:r>
      <w:r w:rsidR="004945C9" w:rsidRPr="009B3C26">
        <w:rPr>
          <w:b/>
          <w:bCs/>
        </w:rPr>
        <w:t>COLABORADORES</w:t>
      </w:r>
      <w:bookmarkEnd w:id="8"/>
    </w:p>
    <w:p w14:paraId="2AC1C746" w14:textId="1895AC69" w:rsidR="00BD7F30" w:rsidRPr="009B3C26" w:rsidRDefault="00BD7F30" w:rsidP="007D7672">
      <w:pPr>
        <w:pStyle w:val="Cabealho3"/>
        <w:numPr>
          <w:ilvl w:val="2"/>
          <w:numId w:val="6"/>
        </w:numPr>
        <w:ind w:left="1560" w:hanging="567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39516507"/>
      <w:r w:rsidRPr="009B3C26">
        <w:rPr>
          <w:rFonts w:asciiTheme="minorHAnsi" w:hAnsiTheme="minorHAnsi" w:cstheme="minorHAnsi"/>
          <w:color w:val="auto"/>
          <w:sz w:val="22"/>
          <w:szCs w:val="22"/>
        </w:rPr>
        <w:t>Formação</w:t>
      </w:r>
      <w:bookmarkEnd w:id="9"/>
    </w:p>
    <w:p w14:paraId="43BF06A8" w14:textId="150A27E5" w:rsidR="004E5BBE" w:rsidRPr="00686918" w:rsidRDefault="004E5BBE" w:rsidP="009C416C">
      <w:pPr>
        <w:pStyle w:val="PargrafodaLista"/>
        <w:numPr>
          <w:ilvl w:val="0"/>
          <w:numId w:val="8"/>
        </w:numPr>
        <w:ind w:left="1843" w:right="-143" w:hanging="283"/>
        <w:jc w:val="both"/>
      </w:pPr>
      <w:r w:rsidRPr="00686918">
        <w:t>Todos os Colaboradores receberam informação e/ou formação específica sobre:</w:t>
      </w:r>
    </w:p>
    <w:p w14:paraId="126F30AD" w14:textId="77777777" w:rsidR="004E5BBE" w:rsidRPr="00686918" w:rsidRDefault="004E5BBE" w:rsidP="0094647C">
      <w:pPr>
        <w:pStyle w:val="PargrafodaLista"/>
        <w:numPr>
          <w:ilvl w:val="1"/>
          <w:numId w:val="8"/>
        </w:numPr>
        <w:ind w:left="2268" w:right="-143"/>
        <w:jc w:val="both"/>
      </w:pPr>
      <w:r w:rsidRPr="00686918">
        <w:t xml:space="preserve">Protocolo interno relativo ao surto de coronavírus COVID-19. </w:t>
      </w:r>
    </w:p>
    <w:p w14:paraId="4EAB27ED" w14:textId="77777777" w:rsidR="004E5BBE" w:rsidRPr="00686918" w:rsidRDefault="004E5BBE" w:rsidP="005B1BAF">
      <w:pPr>
        <w:pStyle w:val="PargrafodaLista"/>
        <w:numPr>
          <w:ilvl w:val="1"/>
          <w:numId w:val="8"/>
        </w:numPr>
        <w:ind w:left="2268" w:right="-460"/>
        <w:jc w:val="both"/>
      </w:pPr>
      <w:r w:rsidRPr="00686918">
        <w:t xml:space="preserve">Como cumprir as precauções básicas de prevenção e controlo de infeção relativamente ao surto de coronavírus COVID-19, incluindo os procedimentos: </w:t>
      </w:r>
    </w:p>
    <w:p w14:paraId="7DDC4EB8" w14:textId="35D85DF8" w:rsidR="004E5BBE" w:rsidRDefault="004E5BBE" w:rsidP="005B1BAF">
      <w:pPr>
        <w:pStyle w:val="PargrafodaLista"/>
        <w:numPr>
          <w:ilvl w:val="0"/>
          <w:numId w:val="9"/>
        </w:numPr>
        <w:ind w:left="2694" w:right="-460"/>
        <w:jc w:val="both"/>
        <w:rPr>
          <w:rFonts w:eastAsiaTheme="minorEastAsia"/>
          <w:sz w:val="18"/>
          <w:szCs w:val="18"/>
          <w:u w:val="single"/>
        </w:rPr>
      </w:pPr>
      <w:r w:rsidRPr="25FF7FAA">
        <w:rPr>
          <w:sz w:val="18"/>
          <w:szCs w:val="18"/>
          <w:u w:val="single"/>
        </w:rPr>
        <w:t>higienização das mãos</w:t>
      </w:r>
      <w:r w:rsidR="4A855112" w:rsidRPr="25FF7FAA">
        <w:rPr>
          <w:sz w:val="18"/>
          <w:szCs w:val="18"/>
        </w:rPr>
        <w:t xml:space="preserve">: </w:t>
      </w:r>
      <w:r w:rsidR="4A855112" w:rsidRPr="25FF7FAA">
        <w:rPr>
          <w:rFonts w:ascii="Calibri" w:eastAsia="Calibri" w:hAnsi="Calibri" w:cs="Calibri"/>
          <w:sz w:val="18"/>
          <w:szCs w:val="18"/>
        </w:rPr>
        <w:t>lavar as mãos frequentemente com água e sabão, durante pelo menos 20 segundos ou usar desinfetante para as mãos que tenha pelo menos 70</w:t>
      </w:r>
      <w:r w:rsidR="4133FA16" w:rsidRPr="25FF7FAA">
        <w:rPr>
          <w:rFonts w:ascii="Calibri" w:eastAsia="Calibri" w:hAnsi="Calibri" w:cs="Calibri"/>
          <w:sz w:val="18"/>
          <w:szCs w:val="18"/>
        </w:rPr>
        <w:t>º</w:t>
      </w:r>
      <w:r w:rsidR="4A855112" w:rsidRPr="25FF7FAA">
        <w:rPr>
          <w:rFonts w:ascii="Calibri" w:eastAsia="Calibri" w:hAnsi="Calibri" w:cs="Calibri"/>
          <w:sz w:val="18"/>
          <w:szCs w:val="18"/>
        </w:rPr>
        <w:t xml:space="preserve"> de álcool, cobrindo todas as superfícies das mãos e esfregando-as até ﬁcarem secas.</w:t>
      </w:r>
    </w:p>
    <w:p w14:paraId="494ADF9D" w14:textId="51299F89" w:rsidR="004E5BBE" w:rsidRDefault="004E5BBE" w:rsidP="005B1BAF">
      <w:pPr>
        <w:pStyle w:val="PargrafodaLista"/>
        <w:numPr>
          <w:ilvl w:val="0"/>
          <w:numId w:val="9"/>
        </w:numPr>
        <w:ind w:left="2694" w:right="-460"/>
        <w:jc w:val="both"/>
        <w:rPr>
          <w:rFonts w:eastAsiaTheme="minorEastAsia"/>
          <w:sz w:val="18"/>
          <w:szCs w:val="18"/>
        </w:rPr>
      </w:pPr>
      <w:r w:rsidRPr="25FF7FAA">
        <w:rPr>
          <w:sz w:val="18"/>
          <w:szCs w:val="18"/>
          <w:u w:val="single"/>
        </w:rPr>
        <w:t>etiqueta respiratória</w:t>
      </w:r>
      <w:r w:rsidR="5B76AB90" w:rsidRPr="25FF7FAA">
        <w:rPr>
          <w:sz w:val="18"/>
          <w:szCs w:val="18"/>
        </w:rPr>
        <w:t xml:space="preserve">: </w:t>
      </w:r>
      <w:r w:rsidR="5B76AB90" w:rsidRPr="25FF7FAA">
        <w:rPr>
          <w:rFonts w:ascii="Calibri" w:eastAsia="Calibri" w:hAnsi="Calibri" w:cs="Calibri"/>
          <w:sz w:val="18"/>
          <w:szCs w:val="18"/>
        </w:rPr>
        <w:t xml:space="preserve">tossir ou espirrar para o antebraço ﬂetido ou usar lenço de papel, que depois deve ser imediatamente deitado ao lixo; higienizar as mãos sempre após tossir ou espirrar e depois de se assoar; </w:t>
      </w:r>
      <w:r w:rsidR="411E604A" w:rsidRPr="25FF7FAA">
        <w:rPr>
          <w:rFonts w:ascii="Calibri" w:eastAsia="Calibri" w:hAnsi="Calibri" w:cs="Calibri"/>
          <w:sz w:val="18"/>
          <w:szCs w:val="18"/>
        </w:rPr>
        <w:t>e</w:t>
      </w:r>
      <w:r w:rsidR="5B76AB90" w:rsidRPr="25FF7FAA">
        <w:rPr>
          <w:rFonts w:ascii="Calibri" w:eastAsia="Calibri" w:hAnsi="Calibri" w:cs="Calibri"/>
          <w:sz w:val="18"/>
          <w:szCs w:val="18"/>
        </w:rPr>
        <w:t>vitar tocar nos olhos, nariz e boca com as mãos.</w:t>
      </w:r>
    </w:p>
    <w:p w14:paraId="0C6B54EE" w14:textId="2AA705D9" w:rsidR="004E5BBE" w:rsidRDefault="004E5BBE" w:rsidP="005B1BAF">
      <w:pPr>
        <w:pStyle w:val="PargrafodaLista"/>
        <w:numPr>
          <w:ilvl w:val="0"/>
          <w:numId w:val="9"/>
        </w:numPr>
        <w:ind w:left="2694" w:right="-460"/>
        <w:jc w:val="both"/>
        <w:rPr>
          <w:rFonts w:eastAsiaTheme="minorEastAsia"/>
          <w:sz w:val="18"/>
          <w:szCs w:val="18"/>
        </w:rPr>
      </w:pPr>
      <w:r w:rsidRPr="25FF7FAA">
        <w:rPr>
          <w:sz w:val="18"/>
          <w:szCs w:val="18"/>
          <w:u w:val="single"/>
        </w:rPr>
        <w:lastRenderedPageBreak/>
        <w:t>conduta social</w:t>
      </w:r>
      <w:r w:rsidR="6075B9A0" w:rsidRPr="25FF7FAA">
        <w:rPr>
          <w:sz w:val="18"/>
          <w:szCs w:val="18"/>
        </w:rPr>
        <w:t xml:space="preserve">: </w:t>
      </w:r>
      <w:r w:rsidR="6075B9A0" w:rsidRPr="25FF7FAA">
        <w:rPr>
          <w:rFonts w:ascii="Calibri" w:eastAsia="Calibri" w:hAnsi="Calibri" w:cs="Calibri"/>
          <w:sz w:val="18"/>
          <w:szCs w:val="18"/>
        </w:rPr>
        <w:t>alterar a frequência e a forma de contacto entre os trabalhadores e entre estes e os clientes, evitando (quando possível) o contacto próximo, apertos de mão, beijos, postos de trabalho partilhados, reuniões presenciais e partilha de comida, utensílios, copos e toalhas</w:t>
      </w:r>
      <w:r w:rsidR="0EB869A4" w:rsidRPr="25FF7FAA">
        <w:rPr>
          <w:rFonts w:ascii="Calibri" w:eastAsia="Calibri" w:hAnsi="Calibri" w:cs="Calibri"/>
          <w:sz w:val="18"/>
          <w:szCs w:val="18"/>
        </w:rPr>
        <w:t>.</w:t>
      </w:r>
    </w:p>
    <w:p w14:paraId="515708B1" w14:textId="2B806560" w:rsidR="004E5BBE" w:rsidRPr="00686918" w:rsidRDefault="004E5BBE" w:rsidP="005B1BAF">
      <w:pPr>
        <w:pStyle w:val="PargrafodaLista"/>
        <w:numPr>
          <w:ilvl w:val="0"/>
          <w:numId w:val="10"/>
        </w:numPr>
        <w:ind w:left="1843" w:right="-460" w:hanging="283"/>
        <w:jc w:val="both"/>
      </w:pPr>
      <w:r w:rsidRPr="00686918">
        <w:t xml:space="preserve">Como cumprir a </w:t>
      </w:r>
      <w:bookmarkStart w:id="10" w:name="_Hlk39069748"/>
      <w:r w:rsidRPr="00686918">
        <w:t>auto monitorização diária para avaliação da febre, veriﬁcação de tosse ou diﬁculdade em respirar.</w:t>
      </w:r>
      <w:bookmarkEnd w:id="10"/>
    </w:p>
    <w:p w14:paraId="12F55987" w14:textId="4FF649B8" w:rsidR="004E5BBE" w:rsidRDefault="004E5BBE" w:rsidP="005B1BAF">
      <w:pPr>
        <w:pStyle w:val="PargrafodaLista"/>
        <w:numPr>
          <w:ilvl w:val="0"/>
          <w:numId w:val="10"/>
        </w:numPr>
        <w:ind w:left="1843" w:right="-460" w:hanging="283"/>
        <w:jc w:val="both"/>
      </w:pPr>
      <w:r>
        <w:t>Como cumprir as orientações da Direção</w:t>
      </w:r>
      <w:r w:rsidR="0D1D9911">
        <w:t>-</w:t>
      </w:r>
      <w:r>
        <w:t>Geral d</w:t>
      </w:r>
      <w:r w:rsidR="754F0D69">
        <w:t>a</w:t>
      </w:r>
      <w:r>
        <w:t xml:space="preserve"> Saúde para limpeza de superfícies e tratamento de roupa nos estabelecimentos.</w:t>
      </w:r>
    </w:p>
    <w:p w14:paraId="5414944E" w14:textId="77777777" w:rsidR="00CC1203" w:rsidRDefault="00CC1203" w:rsidP="00CC1203">
      <w:pPr>
        <w:pStyle w:val="PargrafodaLista"/>
        <w:rPr>
          <w:color w:val="0070C0"/>
        </w:rPr>
      </w:pPr>
    </w:p>
    <w:p w14:paraId="174A9EDA" w14:textId="3938D372" w:rsidR="00CC1203" w:rsidRPr="009B3C26" w:rsidRDefault="00CC1203" w:rsidP="0017679C">
      <w:pPr>
        <w:pStyle w:val="PargrafodaLista"/>
        <w:spacing w:after="0" w:line="240" w:lineRule="auto"/>
        <w:ind w:left="1418"/>
        <w:rPr>
          <w:i/>
          <w:iCs/>
          <w:color w:val="0070C0"/>
        </w:rPr>
      </w:pPr>
      <w:r w:rsidRPr="009B3C26">
        <w:rPr>
          <w:i/>
          <w:iCs/>
          <w:color w:val="0070C0"/>
        </w:rPr>
        <w:t>Sugestão:</w:t>
      </w:r>
    </w:p>
    <w:tbl>
      <w:tblPr>
        <w:tblW w:w="8360" w:type="dxa"/>
        <w:tblInd w:w="1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3000"/>
        <w:gridCol w:w="2740"/>
      </w:tblGrid>
      <w:tr w:rsidR="00CC1203" w:rsidRPr="00CC1203" w14:paraId="598523C3" w14:textId="77777777" w:rsidTr="00CC1203"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1024A" w14:textId="77777777" w:rsidR="00CC1203" w:rsidRPr="00CC1203" w:rsidRDefault="00CC1203" w:rsidP="00CC1203">
            <w:pPr>
              <w:ind w:right="-143"/>
              <w:jc w:val="both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Data da ação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1BC1B" w14:textId="77777777" w:rsidR="00CC1203" w:rsidRPr="00CC1203" w:rsidRDefault="00CC1203" w:rsidP="00CC1203">
            <w:pPr>
              <w:ind w:right="-143"/>
              <w:jc w:val="both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Descrição da ação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A2EDF" w14:textId="77777777" w:rsidR="00CC1203" w:rsidRPr="00CC1203" w:rsidRDefault="00CC1203" w:rsidP="00CC1203">
            <w:pPr>
              <w:ind w:right="-143"/>
              <w:jc w:val="both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CC1203">
              <w:rPr>
                <w:b/>
                <w:bCs/>
                <w:color w:val="5B9BD5" w:themeColor="accent5"/>
                <w:sz w:val="18"/>
                <w:szCs w:val="18"/>
              </w:rPr>
              <w:t>N.º Formandos</w:t>
            </w:r>
          </w:p>
        </w:tc>
      </w:tr>
      <w:tr w:rsidR="00CC1203" w:rsidRPr="00CC1203" w14:paraId="156A785A" w14:textId="77777777" w:rsidTr="009B3C26">
        <w:trPr>
          <w:trHeight w:val="584"/>
        </w:trPr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9C854" w14:textId="0EFF1283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72C35" w14:textId="77777777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7EA75" w14:textId="77777777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</w:tr>
      <w:tr w:rsidR="00CC1203" w:rsidRPr="00CC1203" w14:paraId="4B504210" w14:textId="77777777" w:rsidTr="009B3C26">
        <w:trPr>
          <w:trHeight w:val="195"/>
        </w:trPr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7D31D" w14:textId="6A75E129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ABEC6" w14:textId="77777777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C59776" w14:textId="77777777" w:rsidR="00CC1203" w:rsidRPr="00CC1203" w:rsidRDefault="00CC1203" w:rsidP="00CC1203">
            <w:pPr>
              <w:ind w:right="-143"/>
              <w:jc w:val="both"/>
              <w:rPr>
                <w:sz w:val="14"/>
                <w:szCs w:val="14"/>
              </w:rPr>
            </w:pPr>
          </w:p>
        </w:tc>
      </w:tr>
    </w:tbl>
    <w:p w14:paraId="1AD3B4DC" w14:textId="77777777" w:rsidR="0017679C" w:rsidRPr="0017679C" w:rsidRDefault="0017679C" w:rsidP="0017679C">
      <w:pPr>
        <w:pStyle w:val="Cabealho3"/>
        <w:spacing w:line="240" w:lineRule="auto"/>
        <w:ind w:left="1559" w:right="-459"/>
        <w:rPr>
          <w:sz w:val="16"/>
          <w:szCs w:val="16"/>
        </w:rPr>
      </w:pPr>
    </w:p>
    <w:p w14:paraId="67068E43" w14:textId="284C8694" w:rsidR="00BD7F30" w:rsidRDefault="00BD7F30" w:rsidP="007D7672">
      <w:pPr>
        <w:pStyle w:val="Cabealho3"/>
        <w:numPr>
          <w:ilvl w:val="2"/>
          <w:numId w:val="6"/>
        </w:numPr>
        <w:ind w:left="1560" w:right="-460" w:hanging="567"/>
      </w:pPr>
      <w:bookmarkStart w:id="11" w:name="_Toc39516508"/>
      <w:r w:rsidRPr="009B3C26">
        <w:rPr>
          <w:rFonts w:asciiTheme="minorHAnsi" w:hAnsiTheme="minorHAnsi" w:cstheme="minorHAnsi"/>
          <w:color w:val="auto"/>
          <w:sz w:val="22"/>
          <w:szCs w:val="22"/>
        </w:rPr>
        <w:t>Equipamento – Proteção individual</w:t>
      </w:r>
      <w:bookmarkEnd w:id="11"/>
    </w:p>
    <w:p w14:paraId="25A461DF" w14:textId="4DB1ADB0" w:rsidR="00365DF4" w:rsidRPr="00AF479B" w:rsidRDefault="3C0BCF31" w:rsidP="005B1BAF">
      <w:pPr>
        <w:pStyle w:val="PargrafodaLista"/>
        <w:numPr>
          <w:ilvl w:val="0"/>
          <w:numId w:val="10"/>
        </w:numPr>
        <w:ind w:left="1843" w:right="-460" w:hanging="283"/>
        <w:jc w:val="both"/>
        <w:rPr>
          <w:rFonts w:eastAsiaTheme="minorEastAsia"/>
          <w:color w:val="0070C0"/>
        </w:rPr>
      </w:pPr>
      <w:r w:rsidRPr="25FF7FAA">
        <w:rPr>
          <w:rFonts w:ascii="Calibri" w:eastAsia="Calibri" w:hAnsi="Calibri" w:cs="Calibri"/>
        </w:rPr>
        <w:t>Em número suficiente para todos os colaboradores</w:t>
      </w:r>
      <w:r w:rsidR="01972ABC" w:rsidRPr="25FF7FAA">
        <w:rPr>
          <w:rFonts w:ascii="Calibri" w:eastAsia="Calibri" w:hAnsi="Calibri" w:cs="Calibri"/>
        </w:rPr>
        <w:t xml:space="preserve"> (</w:t>
      </w:r>
      <w:r w:rsidRPr="25FF7FAA">
        <w:rPr>
          <w:color w:val="0070C0"/>
        </w:rPr>
        <w:t>c</w:t>
      </w:r>
      <w:r w:rsidR="0094647C" w:rsidRPr="25FF7FAA">
        <w:rPr>
          <w:color w:val="0070C0"/>
        </w:rPr>
        <w:t>onsoante a</w:t>
      </w:r>
      <w:r w:rsidR="223DA22F" w:rsidRPr="25FF7FAA">
        <w:rPr>
          <w:color w:val="0070C0"/>
        </w:rPr>
        <w:t xml:space="preserve"> sua</w:t>
      </w:r>
      <w:r w:rsidR="0094647C" w:rsidRPr="25FF7FAA">
        <w:rPr>
          <w:color w:val="0070C0"/>
        </w:rPr>
        <w:t xml:space="preserve"> função: m</w:t>
      </w:r>
      <w:r w:rsidR="00365DF4" w:rsidRPr="25FF7FAA">
        <w:rPr>
          <w:color w:val="0070C0"/>
        </w:rPr>
        <w:t xml:space="preserve">áscara, luvas, viseira, </w:t>
      </w:r>
      <w:r w:rsidR="00CD11FF" w:rsidRPr="0017679C">
        <w:rPr>
          <w:color w:val="0070C0"/>
        </w:rPr>
        <w:t>bata ou</w:t>
      </w:r>
      <w:r w:rsidR="0094647C" w:rsidRPr="0017679C">
        <w:rPr>
          <w:color w:val="0070C0"/>
        </w:rPr>
        <w:t xml:space="preserve"> </w:t>
      </w:r>
      <w:r w:rsidR="00CD11FF" w:rsidRPr="0017679C">
        <w:rPr>
          <w:color w:val="0070C0"/>
        </w:rPr>
        <w:t>avental</w:t>
      </w:r>
      <w:r w:rsidR="00CD11FF">
        <w:rPr>
          <w:color w:val="0070C0"/>
        </w:rPr>
        <w:t xml:space="preserve">, </w:t>
      </w:r>
      <w:r w:rsidR="0094647C" w:rsidRPr="25FF7FAA">
        <w:rPr>
          <w:color w:val="0070C0"/>
        </w:rPr>
        <w:t xml:space="preserve">touca, </w:t>
      </w:r>
      <w:r w:rsidR="413D1FDE" w:rsidRPr="25FF7FAA">
        <w:rPr>
          <w:color w:val="0070C0"/>
        </w:rPr>
        <w:t>cobre-</w:t>
      </w:r>
      <w:r w:rsidR="0094647C" w:rsidRPr="25FF7FAA">
        <w:rPr>
          <w:color w:val="0070C0"/>
        </w:rPr>
        <w:t>sapatos</w:t>
      </w:r>
      <w:r w:rsidR="6F7FB05A" w:rsidRPr="25FF7FAA">
        <w:rPr>
          <w:color w:val="0070C0"/>
        </w:rPr>
        <w:t>)</w:t>
      </w:r>
      <w:r w:rsidR="00365DF4" w:rsidRPr="25FF7FAA">
        <w:rPr>
          <w:color w:val="0070C0"/>
        </w:rPr>
        <w:t>.</w:t>
      </w:r>
    </w:p>
    <w:p w14:paraId="34611879" w14:textId="3C399C3F" w:rsidR="00AF479B" w:rsidRPr="00AF479B" w:rsidRDefault="00AF479B" w:rsidP="00AF479B">
      <w:pPr>
        <w:pStyle w:val="PargrafodaLista"/>
        <w:numPr>
          <w:ilvl w:val="0"/>
          <w:numId w:val="10"/>
        </w:numPr>
        <w:ind w:left="1843" w:right="-460" w:hanging="283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farda dos colaboradores </w:t>
      </w:r>
      <w:r w:rsidR="004B71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deve ser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lava</w:t>
      </w:r>
      <w:r w:rsidR="004B711D">
        <w:rPr>
          <w:rStyle w:val="normaltextrun"/>
          <w:rFonts w:ascii="Calibri" w:hAnsi="Calibri" w:cs="Calibri"/>
          <w:color w:val="000000"/>
          <w:shd w:val="clear" w:color="auto" w:fill="FFFFFF"/>
        </w:rPr>
        <w:t>da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em separado à máquina e a temperaturas elevadas (cerca de 60ºC).</w:t>
      </w:r>
    </w:p>
    <w:p w14:paraId="018C8546" w14:textId="0F220A00" w:rsidR="00617A5C" w:rsidRDefault="00617A5C" w:rsidP="007D7672">
      <w:pPr>
        <w:pStyle w:val="Cabealho3"/>
        <w:numPr>
          <w:ilvl w:val="2"/>
          <w:numId w:val="6"/>
        </w:numPr>
        <w:ind w:left="1560" w:right="-460" w:hanging="567"/>
      </w:pPr>
      <w:bookmarkStart w:id="12" w:name="_Toc39516509"/>
      <w:r w:rsidRPr="009B3C26">
        <w:rPr>
          <w:rFonts w:asciiTheme="minorHAnsi" w:hAnsiTheme="minorHAnsi" w:cstheme="minorHAnsi"/>
          <w:color w:val="auto"/>
          <w:sz w:val="22"/>
          <w:szCs w:val="22"/>
        </w:rPr>
        <w:t>Designação do</w:t>
      </w:r>
      <w:r w:rsidR="004E3DA1" w:rsidRPr="009B3C2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B3C26">
        <w:rPr>
          <w:rFonts w:asciiTheme="minorHAnsi" w:hAnsiTheme="minorHAnsi" w:cstheme="minorHAnsi"/>
          <w:color w:val="auto"/>
          <w:sz w:val="22"/>
          <w:szCs w:val="22"/>
        </w:rPr>
        <w:t xml:space="preserve"> responsáve</w:t>
      </w:r>
      <w:r w:rsidR="004E3DA1" w:rsidRPr="009B3C26">
        <w:rPr>
          <w:rFonts w:asciiTheme="minorHAnsi" w:hAnsiTheme="minorHAnsi" w:cstheme="minorHAnsi"/>
          <w:color w:val="auto"/>
          <w:sz w:val="22"/>
          <w:szCs w:val="22"/>
        </w:rPr>
        <w:t>is</w:t>
      </w:r>
      <w:bookmarkEnd w:id="12"/>
    </w:p>
    <w:p w14:paraId="1D7930F9" w14:textId="7CDE8BD7" w:rsidR="5227869D" w:rsidRDefault="5227869D" w:rsidP="005B1BAF">
      <w:pPr>
        <w:pStyle w:val="PargrafodaLista"/>
        <w:numPr>
          <w:ilvl w:val="0"/>
          <w:numId w:val="10"/>
        </w:numPr>
        <w:ind w:left="1843" w:right="-460" w:hanging="283"/>
        <w:jc w:val="both"/>
        <w:rPr>
          <w:rFonts w:eastAsiaTheme="minorEastAsia"/>
          <w:color w:val="0070C0"/>
        </w:rPr>
      </w:pPr>
      <w:r w:rsidRPr="25FF7FAA">
        <w:t>Ter ao serviço um colaborador responsável por acionar os procedimentos em caso de suspeita de infeção (acompanhar a pessoa com sintomas ao espaço de isolamento, prestar-lhe a assistência necessária e contactar o serviço nacional de saúde).</w:t>
      </w:r>
      <w:r w:rsidR="7239FB2E" w:rsidRPr="25FF7FAA">
        <w:rPr>
          <w:i/>
          <w:iCs/>
          <w:color w:val="0070C0"/>
        </w:rPr>
        <w:t xml:space="preserve"> </w:t>
      </w:r>
      <w:r w:rsidR="19CFA8B9" w:rsidRPr="25FF7FAA">
        <w:rPr>
          <w:i/>
          <w:iCs/>
          <w:color w:val="0070C0"/>
        </w:rPr>
        <w:t>I</w:t>
      </w:r>
      <w:r w:rsidR="7239FB2E" w:rsidRPr="25FF7FAA">
        <w:rPr>
          <w:i/>
          <w:iCs/>
          <w:color w:val="0070C0"/>
        </w:rPr>
        <w:t xml:space="preserve">ndicar </w:t>
      </w:r>
      <w:r w:rsidR="649C8738" w:rsidRPr="25FF7FAA">
        <w:rPr>
          <w:i/>
          <w:iCs/>
          <w:color w:val="0070C0"/>
        </w:rPr>
        <w:t>o</w:t>
      </w:r>
      <w:r w:rsidR="7239FB2E" w:rsidRPr="25FF7FAA">
        <w:rPr>
          <w:i/>
          <w:iCs/>
          <w:color w:val="0070C0"/>
        </w:rPr>
        <w:t xml:space="preserve"> responsáve</w:t>
      </w:r>
      <w:r w:rsidR="6CEF09AD" w:rsidRPr="25FF7FAA">
        <w:rPr>
          <w:i/>
          <w:iCs/>
          <w:color w:val="0070C0"/>
        </w:rPr>
        <w:t>l ao serviço</w:t>
      </w:r>
      <w:r w:rsidR="7239FB2E" w:rsidRPr="25FF7FAA">
        <w:rPr>
          <w:i/>
          <w:iCs/>
          <w:color w:val="0070C0"/>
        </w:rPr>
        <w:t xml:space="preserve"> pelo cumprimento das regras de prevenção/atuação e/ou de alerta em caso de suspeita de infeção.</w:t>
      </w:r>
    </w:p>
    <w:p w14:paraId="06E1753F" w14:textId="16C7A0BE" w:rsidR="00617A5C" w:rsidRPr="009B3C26" w:rsidRDefault="0002586C" w:rsidP="0002586C">
      <w:pPr>
        <w:pStyle w:val="Cabealho3"/>
        <w:numPr>
          <w:ilvl w:val="2"/>
          <w:numId w:val="6"/>
        </w:numPr>
        <w:ind w:left="1560" w:right="-460" w:hanging="567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39516510"/>
      <w:r>
        <w:rPr>
          <w:rFonts w:asciiTheme="minorHAnsi" w:hAnsiTheme="minorHAnsi" w:cstheme="minorHAnsi"/>
          <w:color w:val="auto"/>
          <w:sz w:val="22"/>
          <w:szCs w:val="22"/>
        </w:rPr>
        <w:t>Conduta</w:t>
      </w:r>
      <w:bookmarkEnd w:id="13"/>
    </w:p>
    <w:p w14:paraId="3542D4B9" w14:textId="1BCA546A" w:rsidR="00F23B56" w:rsidRPr="00686918" w:rsidRDefault="00B52C4B" w:rsidP="005B1BAF">
      <w:pPr>
        <w:pStyle w:val="PargrafodaLista"/>
        <w:numPr>
          <w:ilvl w:val="0"/>
          <w:numId w:val="8"/>
        </w:numPr>
        <w:ind w:left="1843" w:right="-460" w:hanging="283"/>
      </w:pPr>
      <w:r>
        <w:t>A</w:t>
      </w:r>
      <w:r w:rsidR="00F23B56">
        <w:t xml:space="preserve">uto monitorização diária para avaliação da febre, </w:t>
      </w:r>
      <w:r w:rsidR="420769C3">
        <w:t>existência de</w:t>
      </w:r>
      <w:r w:rsidR="00F23B56">
        <w:t xml:space="preserve"> tosse ou diﬁculdade em respirar.</w:t>
      </w:r>
      <w:r w:rsidR="0077671C">
        <w:t xml:space="preserve"> </w:t>
      </w:r>
      <w:r w:rsidR="0077671C" w:rsidRPr="0077671C">
        <w:rPr>
          <w:color w:val="0070C0"/>
        </w:rPr>
        <w:t>Ponderar a forma de registo.</w:t>
      </w:r>
    </w:p>
    <w:p w14:paraId="08D0F45D" w14:textId="4EB9A363" w:rsidR="0094647C" w:rsidRPr="005C105B" w:rsidRDefault="0077671C" w:rsidP="005B1BAF">
      <w:pPr>
        <w:pStyle w:val="PargrafodaLista"/>
        <w:numPr>
          <w:ilvl w:val="0"/>
          <w:numId w:val="8"/>
        </w:numPr>
        <w:spacing w:after="0" w:line="240" w:lineRule="auto"/>
        <w:ind w:left="1843" w:right="-460" w:hanging="283"/>
      </w:pPr>
      <w:r>
        <w:t>Comportamentos a adotar pelo staff:</w:t>
      </w:r>
    </w:p>
    <w:p w14:paraId="5AC87043" w14:textId="02D472BC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manter a distância entre </w:t>
      </w:r>
      <w:r w:rsidR="000C3B98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colaboradores e clientes e</w:t>
      </w: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evitar contactos físicos, incluindo os apertos de mão</w:t>
      </w:r>
    </w:p>
    <w:p w14:paraId="5687A5B6" w14:textId="2669E39B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EastAsia" w:hAnsiTheme="minorHAnsi" w:cstheme="minorBidi"/>
          <w:color w:val="0070C0"/>
          <w:sz w:val="22"/>
          <w:szCs w:val="22"/>
          <w:lang w:eastAsia="en-US"/>
        </w:rPr>
      </w:pPr>
      <w:r w:rsidRPr="25FF7FAA">
        <w:rPr>
          <w:rFonts w:asciiTheme="minorHAnsi" w:eastAsiaTheme="minorEastAsia" w:hAnsiTheme="minorHAnsi" w:cstheme="minorBidi"/>
          <w:color w:val="0070C0"/>
          <w:sz w:val="22"/>
          <w:szCs w:val="22"/>
          <w:lang w:eastAsia="en-US"/>
        </w:rPr>
        <w:t>não entrar e sair dos</w:t>
      </w:r>
      <w:r w:rsidR="3D1DEAB0" w:rsidRPr="25FF7FAA">
        <w:rPr>
          <w:rFonts w:asciiTheme="minorHAnsi" w:eastAsiaTheme="minorEastAsia" w:hAnsiTheme="minorHAnsi" w:cstheme="minorBidi"/>
          <w:color w:val="0070C0"/>
          <w:sz w:val="22"/>
          <w:szCs w:val="22"/>
          <w:lang w:eastAsia="en-US"/>
        </w:rPr>
        <w:t xml:space="preserve"> estabelecimentos</w:t>
      </w:r>
      <w:r w:rsidRPr="25FF7FAA">
        <w:rPr>
          <w:rFonts w:asciiTheme="minorHAnsi" w:eastAsiaTheme="minorEastAsia" w:hAnsiTheme="minorHAnsi" w:cstheme="minorBidi"/>
          <w:color w:val="0070C0"/>
          <w:sz w:val="22"/>
          <w:szCs w:val="22"/>
          <w:lang w:eastAsia="en-US"/>
        </w:rPr>
        <w:t xml:space="preserve"> com a farda do estabelecimento </w:t>
      </w:r>
    </w:p>
    <w:p w14:paraId="2CED1C1F" w14:textId="00F8B808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manter o cabelo apanhado </w:t>
      </w:r>
    </w:p>
    <w:p w14:paraId="1F5CA569" w14:textId="2C21739E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desaconselha-se o uso excessivo de adornos pessoais (pulseiras, fios, anéis, etc.) </w:t>
      </w:r>
    </w:p>
    <w:p w14:paraId="40425FF2" w14:textId="0852EE8D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na entrada de pessoal, dispor de um tapete húmido para limpar a sola dos sapatos e mudar regularmente esse tapete  </w:t>
      </w:r>
    </w:p>
    <w:p w14:paraId="4D67A699" w14:textId="5223D688" w:rsidR="00251636" w:rsidRPr="00251636" w:rsidRDefault="00251636" w:rsidP="005B1BAF">
      <w:pPr>
        <w:pStyle w:val="paragraph"/>
        <w:numPr>
          <w:ilvl w:val="0"/>
          <w:numId w:val="24"/>
        </w:numPr>
        <w:spacing w:before="0" w:beforeAutospacing="0" w:after="0" w:afterAutospacing="0"/>
        <w:ind w:left="2268" w:right="-460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25163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pausas e horários de refeições escalonadas para evitar encontros nas zonas de pessoal/refeitórios </w:t>
      </w:r>
    </w:p>
    <w:p w14:paraId="2BA4AD1B" w14:textId="6724D696" w:rsidR="00F23B56" w:rsidRPr="00F23B56" w:rsidRDefault="00F23B56" w:rsidP="005B1BA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right="-460" w:hanging="283"/>
        <w:jc w:val="both"/>
        <w:rPr>
          <w:color w:val="0070C0"/>
        </w:rPr>
      </w:pPr>
      <w:r w:rsidRPr="00F23B56">
        <w:rPr>
          <w:color w:val="0070C0"/>
        </w:rPr>
        <w:t>Os</w:t>
      </w:r>
      <w:r>
        <w:rPr>
          <w:color w:val="0070C0"/>
        </w:rPr>
        <w:t xml:space="preserve"> </w:t>
      </w:r>
      <w:r w:rsidRPr="00F23B56">
        <w:rPr>
          <w:color w:val="0070C0"/>
        </w:rPr>
        <w:t>profissionais</w:t>
      </w:r>
      <w:r>
        <w:rPr>
          <w:color w:val="0070C0"/>
        </w:rPr>
        <w:t xml:space="preserve"> </w:t>
      </w:r>
      <w:r w:rsidRPr="00F23B56">
        <w:rPr>
          <w:color w:val="0070C0"/>
        </w:rPr>
        <w:t>de</w:t>
      </w:r>
      <w:r>
        <w:rPr>
          <w:color w:val="0070C0"/>
        </w:rPr>
        <w:t xml:space="preserve"> </w:t>
      </w:r>
      <w:r w:rsidRPr="00F23B56">
        <w:rPr>
          <w:color w:val="0070C0"/>
        </w:rPr>
        <w:t>limpeza</w:t>
      </w:r>
      <w:r>
        <w:rPr>
          <w:color w:val="0070C0"/>
        </w:rPr>
        <w:t xml:space="preserve"> </w:t>
      </w:r>
      <w:r w:rsidRPr="00F23B56">
        <w:rPr>
          <w:color w:val="0070C0"/>
        </w:rPr>
        <w:t>devem</w:t>
      </w:r>
      <w:r>
        <w:rPr>
          <w:color w:val="0070C0"/>
        </w:rPr>
        <w:t xml:space="preserve"> </w:t>
      </w:r>
      <w:r w:rsidRPr="00F23B56">
        <w:rPr>
          <w:color w:val="0070C0"/>
        </w:rPr>
        <w:t>conhecer</w:t>
      </w:r>
      <w:r>
        <w:rPr>
          <w:color w:val="0070C0"/>
        </w:rPr>
        <w:t xml:space="preserve"> </w:t>
      </w:r>
      <w:r w:rsidRPr="00F23B56">
        <w:rPr>
          <w:color w:val="0070C0"/>
        </w:rPr>
        <w:t>bem</w:t>
      </w:r>
      <w:r>
        <w:rPr>
          <w:color w:val="0070C0"/>
        </w:rPr>
        <w:t xml:space="preserve"> </w:t>
      </w:r>
      <w:r w:rsidRPr="00F23B56">
        <w:rPr>
          <w:color w:val="0070C0"/>
        </w:rPr>
        <w:t>os</w:t>
      </w:r>
      <w:r>
        <w:rPr>
          <w:color w:val="0070C0"/>
        </w:rPr>
        <w:t xml:space="preserve"> </w:t>
      </w:r>
      <w:r w:rsidRPr="00F23B56">
        <w:rPr>
          <w:color w:val="0070C0"/>
        </w:rPr>
        <w:t>produtos</w:t>
      </w:r>
      <w:r>
        <w:rPr>
          <w:color w:val="0070C0"/>
        </w:rPr>
        <w:t xml:space="preserve"> </w:t>
      </w:r>
      <w:r w:rsidRPr="00F23B56">
        <w:rPr>
          <w:color w:val="0070C0"/>
        </w:rPr>
        <w:t>a</w:t>
      </w:r>
      <w:r>
        <w:rPr>
          <w:color w:val="0070C0"/>
        </w:rPr>
        <w:t xml:space="preserve"> </w:t>
      </w:r>
      <w:r w:rsidRPr="00F23B56">
        <w:rPr>
          <w:color w:val="0070C0"/>
        </w:rPr>
        <w:t>utilizar</w:t>
      </w:r>
      <w:r>
        <w:rPr>
          <w:color w:val="0070C0"/>
        </w:rPr>
        <w:t xml:space="preserve"> </w:t>
      </w:r>
      <w:r w:rsidRPr="00F23B56">
        <w:rPr>
          <w:color w:val="0070C0"/>
        </w:rPr>
        <w:t>(detergentes</w:t>
      </w:r>
      <w:r>
        <w:rPr>
          <w:color w:val="0070C0"/>
        </w:rPr>
        <w:t xml:space="preserve"> </w:t>
      </w:r>
      <w:r w:rsidRPr="00F23B56">
        <w:rPr>
          <w:color w:val="0070C0"/>
        </w:rPr>
        <w:t>e</w:t>
      </w:r>
      <w:r>
        <w:rPr>
          <w:color w:val="0070C0"/>
        </w:rPr>
        <w:t xml:space="preserve"> </w:t>
      </w:r>
      <w:r w:rsidRPr="00F23B56">
        <w:rPr>
          <w:color w:val="0070C0"/>
        </w:rPr>
        <w:t>desinfetantes),</w:t>
      </w:r>
      <w:r>
        <w:rPr>
          <w:color w:val="0070C0"/>
        </w:rPr>
        <w:t xml:space="preserve"> </w:t>
      </w:r>
      <w:r w:rsidRPr="00F23B56">
        <w:rPr>
          <w:color w:val="0070C0"/>
        </w:rPr>
        <w:t>as</w:t>
      </w:r>
      <w:r>
        <w:rPr>
          <w:color w:val="0070C0"/>
        </w:rPr>
        <w:t xml:space="preserve"> </w:t>
      </w:r>
      <w:r w:rsidRPr="00F23B56">
        <w:rPr>
          <w:color w:val="0070C0"/>
        </w:rPr>
        <w:t>precauções</w:t>
      </w:r>
      <w:r>
        <w:rPr>
          <w:color w:val="0070C0"/>
        </w:rPr>
        <w:t xml:space="preserve"> </w:t>
      </w:r>
      <w:r w:rsidRPr="00F23B56">
        <w:rPr>
          <w:color w:val="0070C0"/>
        </w:rPr>
        <w:t>a</w:t>
      </w:r>
      <w:r>
        <w:rPr>
          <w:color w:val="0070C0"/>
        </w:rPr>
        <w:t xml:space="preserve"> </w:t>
      </w:r>
      <w:r w:rsidRPr="00F23B56">
        <w:rPr>
          <w:color w:val="0070C0"/>
        </w:rPr>
        <w:t>ter</w:t>
      </w:r>
      <w:r>
        <w:rPr>
          <w:color w:val="0070C0"/>
        </w:rPr>
        <w:t xml:space="preserve"> </w:t>
      </w:r>
      <w:r w:rsidRPr="00F23B56">
        <w:rPr>
          <w:color w:val="0070C0"/>
        </w:rPr>
        <w:t>com</w:t>
      </w:r>
      <w:r>
        <w:rPr>
          <w:color w:val="0070C0"/>
        </w:rPr>
        <w:t xml:space="preserve"> </w:t>
      </w:r>
      <w:r w:rsidRPr="00F23B56">
        <w:rPr>
          <w:color w:val="0070C0"/>
        </w:rPr>
        <w:t>o</w:t>
      </w:r>
      <w:r>
        <w:rPr>
          <w:color w:val="0070C0"/>
        </w:rPr>
        <w:t xml:space="preserve"> </w:t>
      </w:r>
      <w:r w:rsidRPr="00F23B56">
        <w:rPr>
          <w:color w:val="0070C0"/>
        </w:rPr>
        <w:t>seu</w:t>
      </w:r>
      <w:r>
        <w:rPr>
          <w:color w:val="0070C0"/>
        </w:rPr>
        <w:t xml:space="preserve"> </w:t>
      </w:r>
      <w:r w:rsidRPr="00F23B56">
        <w:rPr>
          <w:color w:val="0070C0"/>
        </w:rPr>
        <w:t>manuseamento,</w:t>
      </w:r>
      <w:r>
        <w:rPr>
          <w:color w:val="0070C0"/>
        </w:rPr>
        <w:t xml:space="preserve"> </w:t>
      </w:r>
      <w:r w:rsidRPr="00F23B56">
        <w:rPr>
          <w:color w:val="0070C0"/>
        </w:rPr>
        <w:t>diluição</w:t>
      </w:r>
      <w:r>
        <w:rPr>
          <w:color w:val="0070C0"/>
        </w:rPr>
        <w:t xml:space="preserve"> </w:t>
      </w:r>
      <w:r w:rsidRPr="00F23B56">
        <w:rPr>
          <w:color w:val="0070C0"/>
        </w:rPr>
        <w:t>e</w:t>
      </w:r>
      <w:r>
        <w:rPr>
          <w:color w:val="0070C0"/>
        </w:rPr>
        <w:t xml:space="preserve"> </w:t>
      </w:r>
      <w:r w:rsidRPr="00F23B56">
        <w:rPr>
          <w:color w:val="0070C0"/>
        </w:rPr>
        <w:t>aplicação</w:t>
      </w:r>
      <w:r>
        <w:rPr>
          <w:color w:val="0070C0"/>
        </w:rPr>
        <w:t xml:space="preserve"> </w:t>
      </w:r>
      <w:r w:rsidRPr="00F23B56">
        <w:rPr>
          <w:color w:val="0070C0"/>
        </w:rPr>
        <w:t>em</w:t>
      </w:r>
      <w:r>
        <w:rPr>
          <w:color w:val="0070C0"/>
        </w:rPr>
        <w:t xml:space="preserve"> </w:t>
      </w:r>
      <w:r w:rsidRPr="00F23B56">
        <w:rPr>
          <w:color w:val="0070C0"/>
        </w:rPr>
        <w:t>condições</w:t>
      </w:r>
      <w:r>
        <w:rPr>
          <w:color w:val="0070C0"/>
        </w:rPr>
        <w:t xml:space="preserve"> </w:t>
      </w:r>
      <w:r w:rsidRPr="00F23B56">
        <w:rPr>
          <w:color w:val="0070C0"/>
        </w:rPr>
        <w:t>de</w:t>
      </w:r>
      <w:r>
        <w:rPr>
          <w:color w:val="0070C0"/>
        </w:rPr>
        <w:t xml:space="preserve"> </w:t>
      </w:r>
      <w:r w:rsidRPr="00F23B56">
        <w:rPr>
          <w:color w:val="0070C0"/>
        </w:rPr>
        <w:t>segurança,</w:t>
      </w:r>
      <w:r>
        <w:rPr>
          <w:color w:val="0070C0"/>
        </w:rPr>
        <w:t xml:space="preserve"> </w:t>
      </w:r>
      <w:r w:rsidRPr="00F23B56">
        <w:rPr>
          <w:color w:val="0070C0"/>
        </w:rPr>
        <w:t>como</w:t>
      </w:r>
      <w:r>
        <w:rPr>
          <w:color w:val="0070C0"/>
        </w:rPr>
        <w:t xml:space="preserve"> </w:t>
      </w:r>
      <w:r w:rsidRPr="00F23B56">
        <w:rPr>
          <w:color w:val="0070C0"/>
        </w:rPr>
        <w:t>se</w:t>
      </w:r>
      <w:r>
        <w:rPr>
          <w:color w:val="0070C0"/>
        </w:rPr>
        <w:t xml:space="preserve"> </w:t>
      </w:r>
      <w:r w:rsidRPr="00F23B56">
        <w:rPr>
          <w:color w:val="0070C0"/>
        </w:rPr>
        <w:t>proteger</w:t>
      </w:r>
      <w:r>
        <w:rPr>
          <w:color w:val="0070C0"/>
        </w:rPr>
        <w:t xml:space="preserve"> </w:t>
      </w:r>
      <w:r w:rsidRPr="00F23B56">
        <w:rPr>
          <w:color w:val="0070C0"/>
        </w:rPr>
        <w:t>durante</w:t>
      </w:r>
      <w:r>
        <w:rPr>
          <w:color w:val="0070C0"/>
        </w:rPr>
        <w:t xml:space="preserve"> </w:t>
      </w:r>
      <w:r w:rsidRPr="00F23B56">
        <w:rPr>
          <w:color w:val="0070C0"/>
        </w:rPr>
        <w:t>os</w:t>
      </w:r>
      <w:r>
        <w:rPr>
          <w:color w:val="0070C0"/>
        </w:rPr>
        <w:t xml:space="preserve"> </w:t>
      </w:r>
      <w:r w:rsidRPr="00F23B56">
        <w:rPr>
          <w:color w:val="0070C0"/>
        </w:rPr>
        <w:t>procedimentos</w:t>
      </w:r>
      <w:r>
        <w:rPr>
          <w:color w:val="0070C0"/>
        </w:rPr>
        <w:t xml:space="preserve"> </w:t>
      </w:r>
      <w:r w:rsidRPr="00F23B56">
        <w:rPr>
          <w:color w:val="0070C0"/>
        </w:rPr>
        <w:t>de</w:t>
      </w:r>
      <w:r>
        <w:rPr>
          <w:color w:val="0070C0"/>
        </w:rPr>
        <w:t xml:space="preserve"> </w:t>
      </w:r>
      <w:r w:rsidRPr="00F23B56">
        <w:rPr>
          <w:color w:val="0070C0"/>
        </w:rPr>
        <w:t>limpeza</w:t>
      </w:r>
      <w:r>
        <w:rPr>
          <w:color w:val="0070C0"/>
        </w:rPr>
        <w:t xml:space="preserve"> </w:t>
      </w:r>
      <w:r w:rsidRPr="00F23B56">
        <w:rPr>
          <w:color w:val="0070C0"/>
        </w:rPr>
        <w:t>dos</w:t>
      </w:r>
      <w:r>
        <w:rPr>
          <w:color w:val="0070C0"/>
        </w:rPr>
        <w:t xml:space="preserve"> </w:t>
      </w:r>
      <w:r w:rsidRPr="00F23B56">
        <w:rPr>
          <w:color w:val="0070C0"/>
        </w:rPr>
        <w:t>espaços</w:t>
      </w:r>
      <w:r>
        <w:rPr>
          <w:color w:val="0070C0"/>
        </w:rPr>
        <w:t xml:space="preserve"> </w:t>
      </w:r>
      <w:r w:rsidRPr="00F23B56">
        <w:rPr>
          <w:color w:val="0070C0"/>
        </w:rPr>
        <w:t>e</w:t>
      </w:r>
      <w:r>
        <w:rPr>
          <w:color w:val="0070C0"/>
        </w:rPr>
        <w:t xml:space="preserve"> </w:t>
      </w:r>
      <w:r w:rsidRPr="00F23B56">
        <w:rPr>
          <w:color w:val="0070C0"/>
        </w:rPr>
        <w:t>como</w:t>
      </w:r>
      <w:r>
        <w:rPr>
          <w:color w:val="0070C0"/>
        </w:rPr>
        <w:t xml:space="preserve"> </w:t>
      </w:r>
      <w:r w:rsidRPr="00F23B56">
        <w:rPr>
          <w:color w:val="0070C0"/>
        </w:rPr>
        <w:t>garantir</w:t>
      </w:r>
      <w:r>
        <w:rPr>
          <w:color w:val="0070C0"/>
        </w:rPr>
        <w:t xml:space="preserve"> </w:t>
      </w:r>
      <w:r w:rsidRPr="00F23B56">
        <w:rPr>
          <w:color w:val="0070C0"/>
        </w:rPr>
        <w:t>uma</w:t>
      </w:r>
      <w:r>
        <w:rPr>
          <w:color w:val="0070C0"/>
        </w:rPr>
        <w:t xml:space="preserve"> </w:t>
      </w:r>
      <w:r w:rsidRPr="00F23B56">
        <w:rPr>
          <w:color w:val="0070C0"/>
        </w:rPr>
        <w:t>boa</w:t>
      </w:r>
      <w:r>
        <w:rPr>
          <w:color w:val="0070C0"/>
        </w:rPr>
        <w:t xml:space="preserve"> </w:t>
      </w:r>
      <w:r w:rsidRPr="00F23B56">
        <w:rPr>
          <w:color w:val="0070C0"/>
        </w:rPr>
        <w:t>ventilação</w:t>
      </w:r>
      <w:r>
        <w:rPr>
          <w:color w:val="0070C0"/>
        </w:rPr>
        <w:t xml:space="preserve"> </w:t>
      </w:r>
      <w:r w:rsidRPr="00F23B56">
        <w:rPr>
          <w:color w:val="0070C0"/>
        </w:rPr>
        <w:t>dos</w:t>
      </w:r>
      <w:r>
        <w:rPr>
          <w:color w:val="0070C0"/>
        </w:rPr>
        <w:t xml:space="preserve"> </w:t>
      </w:r>
      <w:r w:rsidRPr="00F23B56">
        <w:rPr>
          <w:color w:val="0070C0"/>
        </w:rPr>
        <w:t>mesmos</w:t>
      </w:r>
      <w:r>
        <w:rPr>
          <w:color w:val="0070C0"/>
        </w:rPr>
        <w:t xml:space="preserve"> </w:t>
      </w:r>
      <w:r w:rsidRPr="00F23B56">
        <w:rPr>
          <w:color w:val="0070C0"/>
        </w:rPr>
        <w:t>durante</w:t>
      </w:r>
      <w:r>
        <w:rPr>
          <w:color w:val="0070C0"/>
        </w:rPr>
        <w:t xml:space="preserve"> </w:t>
      </w:r>
      <w:r w:rsidRPr="00F23B56">
        <w:rPr>
          <w:color w:val="0070C0"/>
        </w:rPr>
        <w:t>a</w:t>
      </w:r>
      <w:r>
        <w:rPr>
          <w:color w:val="0070C0"/>
        </w:rPr>
        <w:t xml:space="preserve"> </w:t>
      </w:r>
      <w:r w:rsidRPr="00F23B56">
        <w:rPr>
          <w:color w:val="0070C0"/>
        </w:rPr>
        <w:t>limpeza</w:t>
      </w:r>
      <w:r>
        <w:rPr>
          <w:color w:val="0070C0"/>
        </w:rPr>
        <w:t xml:space="preserve"> </w:t>
      </w:r>
      <w:r w:rsidRPr="00F23B56">
        <w:rPr>
          <w:color w:val="0070C0"/>
        </w:rPr>
        <w:t>e</w:t>
      </w:r>
      <w:r>
        <w:rPr>
          <w:color w:val="0070C0"/>
        </w:rPr>
        <w:t xml:space="preserve"> </w:t>
      </w:r>
      <w:r w:rsidRPr="00F23B56">
        <w:rPr>
          <w:color w:val="0070C0"/>
        </w:rPr>
        <w:t>desinfeção.</w:t>
      </w:r>
    </w:p>
    <w:p w14:paraId="26366752" w14:textId="05A68A6E" w:rsidR="00F23B56" w:rsidRPr="00F23B56" w:rsidRDefault="00F23B56" w:rsidP="007D7672">
      <w:pPr>
        <w:pStyle w:val="Cabealho3"/>
        <w:numPr>
          <w:ilvl w:val="2"/>
          <w:numId w:val="6"/>
        </w:numPr>
        <w:ind w:left="1560" w:hanging="502"/>
        <w:jc w:val="both"/>
      </w:pPr>
      <w:bookmarkStart w:id="14" w:name="_Toc39516511"/>
      <w:r w:rsidRPr="009B3C26">
        <w:rPr>
          <w:rFonts w:asciiTheme="minorHAnsi" w:hAnsiTheme="minorHAnsi" w:cstheme="minorHAnsi"/>
          <w:color w:val="auto"/>
          <w:sz w:val="22"/>
          <w:szCs w:val="22"/>
        </w:rPr>
        <w:lastRenderedPageBreak/>
        <w:t>Stock de materiais de limpeza e higienização</w:t>
      </w:r>
      <w:bookmarkEnd w:id="14"/>
    </w:p>
    <w:p w14:paraId="4F9981B9" w14:textId="7F9A4A17" w:rsidR="00C47C52" w:rsidRPr="00A85791" w:rsidRDefault="00C47C52" w:rsidP="005B1BAF">
      <w:pPr>
        <w:pStyle w:val="PargrafodaLista"/>
        <w:numPr>
          <w:ilvl w:val="0"/>
          <w:numId w:val="8"/>
        </w:numPr>
        <w:ind w:left="1843" w:right="-460" w:hanging="283"/>
        <w:jc w:val="both"/>
      </w:pPr>
      <w:r>
        <w:t>Stock de materiais de limpeza de uso único proporcional às dimensões</w:t>
      </w:r>
      <w:r w:rsidR="3AC0EB9D">
        <w:t xml:space="preserve"> do empreendimento</w:t>
      </w:r>
      <w:r>
        <w:t>, incluindo toalhetes de limpeza de uso único humedecidos em desinfetante, lixívia e álcool a 70</w:t>
      </w:r>
      <w:r w:rsidR="4F86CE56">
        <w:t>º</w:t>
      </w:r>
      <w:r>
        <w:t>.</w:t>
      </w:r>
    </w:p>
    <w:p w14:paraId="4F12736B" w14:textId="77D1CD72" w:rsidR="00C47C52" w:rsidRDefault="00C47C52" w:rsidP="005B1BAF">
      <w:pPr>
        <w:pStyle w:val="PargrafodaLista"/>
        <w:numPr>
          <w:ilvl w:val="0"/>
          <w:numId w:val="8"/>
        </w:numPr>
        <w:ind w:left="1843" w:right="-460" w:hanging="283"/>
        <w:jc w:val="both"/>
      </w:pPr>
      <w:r w:rsidRPr="00A85791">
        <w:t>Dispensadores</w:t>
      </w:r>
      <w:r w:rsidRPr="00CF69E4">
        <w:t xml:space="preserve"> </w:t>
      </w:r>
      <w:r w:rsidR="0017679C">
        <w:t xml:space="preserve">ou recargas </w:t>
      </w:r>
      <w:r w:rsidRPr="00CF69E4">
        <w:t>de solução antissética de base alcoólica ou solução à base de álcool.</w:t>
      </w:r>
    </w:p>
    <w:p w14:paraId="11E2A837" w14:textId="20150E4F" w:rsidR="00C47C52" w:rsidRDefault="00C47C52" w:rsidP="005B1BAF">
      <w:pPr>
        <w:pStyle w:val="PargrafodaLista"/>
        <w:numPr>
          <w:ilvl w:val="0"/>
          <w:numId w:val="8"/>
        </w:numPr>
        <w:ind w:left="1843" w:right="-460" w:hanging="283"/>
        <w:jc w:val="both"/>
      </w:pPr>
      <w:r w:rsidRPr="00A85791">
        <w:t>Contentor de resíduos com abertura não manual e saco</w:t>
      </w:r>
      <w:r>
        <w:t xml:space="preserve"> plástico.</w:t>
      </w:r>
    </w:p>
    <w:p w14:paraId="62D2A053" w14:textId="486D22B6" w:rsidR="000756EA" w:rsidRDefault="000756EA" w:rsidP="005B1BAF">
      <w:pPr>
        <w:pStyle w:val="PargrafodaLista"/>
        <w:numPr>
          <w:ilvl w:val="0"/>
          <w:numId w:val="8"/>
        </w:numPr>
        <w:ind w:left="1843" w:right="-460" w:hanging="283"/>
        <w:jc w:val="both"/>
      </w:pPr>
      <w:r>
        <w:t>E</w:t>
      </w:r>
      <w:r w:rsidRPr="00686918">
        <w:t xml:space="preserve">quipamento </w:t>
      </w:r>
      <w:r w:rsidR="0017679C">
        <w:t xml:space="preserve">ou recargas </w:t>
      </w:r>
      <w:r w:rsidRPr="00686918">
        <w:t>para lavagem de mãos com sabão líquido e toalhetes de papel.</w:t>
      </w:r>
    </w:p>
    <w:p w14:paraId="6167F802" w14:textId="0C3A9D78" w:rsidR="00BD7F30" w:rsidRPr="00AB0732" w:rsidRDefault="00E61A8D" w:rsidP="004E40A8">
      <w:pPr>
        <w:spacing w:after="0"/>
        <w:ind w:left="1134" w:right="-459"/>
        <w:jc w:val="both"/>
        <w:rPr>
          <w:rFonts w:cstheme="minorHAnsi"/>
          <w:color w:val="0070C0"/>
        </w:rPr>
      </w:pPr>
      <w:r w:rsidRPr="00E61A8D">
        <w:rPr>
          <w:rFonts w:cstheme="minorHAnsi"/>
          <w:b/>
          <w:bCs/>
          <w:color w:val="0070C0"/>
        </w:rPr>
        <w:t>1.2.</w:t>
      </w:r>
      <w:r w:rsidR="000D7716">
        <w:rPr>
          <w:rFonts w:cstheme="minorHAnsi"/>
          <w:b/>
          <w:bCs/>
          <w:color w:val="0070C0"/>
        </w:rPr>
        <w:t>6</w:t>
      </w:r>
      <w:r>
        <w:rPr>
          <w:rFonts w:cstheme="minorHAnsi"/>
          <w:color w:val="0070C0"/>
        </w:rPr>
        <w:t xml:space="preserve"> </w:t>
      </w:r>
      <w:r w:rsidR="000A6385" w:rsidRPr="00AB0732">
        <w:rPr>
          <w:rFonts w:cstheme="minorHAnsi"/>
          <w:color w:val="0070C0"/>
        </w:rPr>
        <w:t>Escalas / Turnos</w:t>
      </w:r>
    </w:p>
    <w:p w14:paraId="3B2374EA" w14:textId="0CD10772" w:rsidR="00F23B56" w:rsidRPr="000C3B98" w:rsidRDefault="00F23B56" w:rsidP="000C3B98">
      <w:pPr>
        <w:pStyle w:val="PargrafodaLista"/>
        <w:numPr>
          <w:ilvl w:val="0"/>
          <w:numId w:val="8"/>
        </w:numPr>
        <w:ind w:left="1843" w:right="-460" w:hanging="283"/>
        <w:jc w:val="both"/>
        <w:rPr>
          <w:i/>
          <w:color w:val="0070C0"/>
        </w:rPr>
      </w:pPr>
      <w:r w:rsidRPr="00F23B56">
        <w:rPr>
          <w:color w:val="0070C0"/>
        </w:rPr>
        <w:t>Definição de escalas de serviço e/ou turnos com redução do número simultâneo de colaboradores</w:t>
      </w:r>
      <w:r w:rsidR="000C3B98" w:rsidRPr="000C3B98">
        <w:rPr>
          <w:i/>
          <w:color w:val="000000" w:themeColor="text1"/>
        </w:rPr>
        <w:t xml:space="preserve"> </w:t>
      </w:r>
      <w:r w:rsidR="000C3B98">
        <w:rPr>
          <w:i/>
          <w:color w:val="000000" w:themeColor="text1"/>
        </w:rPr>
        <w:t xml:space="preserve">- </w:t>
      </w:r>
      <w:r w:rsidR="000C3B98" w:rsidRPr="000C3B98">
        <w:rPr>
          <w:i/>
          <w:color w:val="0070C0"/>
        </w:rPr>
        <w:t>A criação de equipas poderá permitir maior controlo das regras de segurança e higiene</w:t>
      </w:r>
    </w:p>
    <w:p w14:paraId="02353F24" w14:textId="7D882DD9" w:rsidR="00F23B56" w:rsidRPr="00F23B56" w:rsidRDefault="00F23B56" w:rsidP="005B1BAF">
      <w:pPr>
        <w:pStyle w:val="PargrafodaLista"/>
        <w:numPr>
          <w:ilvl w:val="0"/>
          <w:numId w:val="8"/>
        </w:numPr>
        <w:ind w:left="1843" w:right="-460" w:hanging="283"/>
        <w:jc w:val="both"/>
        <w:rPr>
          <w:color w:val="0070C0"/>
        </w:rPr>
      </w:pPr>
      <w:r w:rsidRPr="25FF7FAA">
        <w:rPr>
          <w:color w:val="0070C0"/>
        </w:rPr>
        <w:t>Definição de regras/faseamento dos atos de limpeza das unidades de alojamento</w:t>
      </w:r>
    </w:p>
    <w:p w14:paraId="78AC09DD" w14:textId="77777777" w:rsidR="005C105B" w:rsidRDefault="005C105B" w:rsidP="0017679C">
      <w:pPr>
        <w:spacing w:after="0" w:line="240" w:lineRule="auto"/>
        <w:ind w:right="-459"/>
        <w:rPr>
          <w:b/>
          <w:bCs/>
        </w:rPr>
      </w:pPr>
    </w:p>
    <w:p w14:paraId="6CA24F03" w14:textId="5B26BED3" w:rsidR="004945C9" w:rsidRPr="00AB0732" w:rsidRDefault="00651CA2" w:rsidP="007D7672">
      <w:pPr>
        <w:pStyle w:val="PargrafodaLista"/>
        <w:numPr>
          <w:ilvl w:val="1"/>
          <w:numId w:val="6"/>
        </w:numPr>
        <w:ind w:left="1134" w:right="-460" w:hanging="425"/>
        <w:outlineLvl w:val="1"/>
        <w:rPr>
          <w:b/>
          <w:bCs/>
        </w:rPr>
      </w:pPr>
      <w:bookmarkStart w:id="15" w:name="_Toc39516512"/>
      <w:r w:rsidRPr="00AB0732">
        <w:rPr>
          <w:b/>
          <w:bCs/>
        </w:rPr>
        <w:t>PARA</w:t>
      </w:r>
      <w:r w:rsidR="00D80048" w:rsidRPr="00AB0732">
        <w:rPr>
          <w:b/>
          <w:bCs/>
        </w:rPr>
        <w:t xml:space="preserve"> OS </w:t>
      </w:r>
      <w:r w:rsidR="004945C9" w:rsidRPr="00AB0732">
        <w:rPr>
          <w:b/>
          <w:bCs/>
        </w:rPr>
        <w:t>CLIENTES</w:t>
      </w:r>
      <w:bookmarkEnd w:id="15"/>
    </w:p>
    <w:p w14:paraId="29BE0600" w14:textId="59E33D5F" w:rsidR="00BD7F30" w:rsidRDefault="00BD7F30" w:rsidP="007D7672">
      <w:pPr>
        <w:pStyle w:val="Cabealho3"/>
        <w:numPr>
          <w:ilvl w:val="2"/>
          <w:numId w:val="6"/>
        </w:numPr>
        <w:ind w:left="1701" w:right="-460" w:hanging="567"/>
      </w:pPr>
      <w:bookmarkStart w:id="16" w:name="_Toc39516513"/>
      <w:r w:rsidRPr="00AB0732">
        <w:rPr>
          <w:rFonts w:asciiTheme="minorHAnsi" w:hAnsiTheme="minorHAnsi" w:cstheme="minorHAnsi"/>
          <w:color w:val="auto"/>
          <w:sz w:val="22"/>
          <w:szCs w:val="22"/>
        </w:rPr>
        <w:t>Equipamento</w:t>
      </w:r>
      <w:r w:rsidR="00D80048" w:rsidRPr="00AB0732">
        <w:rPr>
          <w:rFonts w:asciiTheme="minorHAnsi" w:hAnsiTheme="minorHAnsi" w:cstheme="minorHAnsi"/>
          <w:color w:val="auto"/>
          <w:sz w:val="22"/>
          <w:szCs w:val="22"/>
        </w:rPr>
        <w:t xml:space="preserve"> – Proteção individual</w:t>
      </w:r>
      <w:bookmarkEnd w:id="16"/>
    </w:p>
    <w:p w14:paraId="70FEE422" w14:textId="54820F69" w:rsidR="00BD7F30" w:rsidRDefault="6A6550E1" w:rsidP="005B1BAF">
      <w:pPr>
        <w:pStyle w:val="PargrafodaLista"/>
        <w:numPr>
          <w:ilvl w:val="0"/>
          <w:numId w:val="8"/>
        </w:numPr>
        <w:ind w:left="1843" w:right="-460" w:hanging="283"/>
        <w:jc w:val="both"/>
        <w:rPr>
          <w:rFonts w:eastAsiaTheme="minorEastAsia"/>
          <w:color w:val="0070C0"/>
        </w:rPr>
      </w:pPr>
      <w:r w:rsidRPr="25FF7FAA">
        <w:t xml:space="preserve">Equipamento de proteção individual </w:t>
      </w:r>
      <w:r w:rsidR="0A5A8519" w:rsidRPr="25FF7FAA">
        <w:rPr>
          <w:color w:val="0070C0"/>
        </w:rPr>
        <w:t>(kits individuais de proteção</w:t>
      </w:r>
      <w:r w:rsidR="000C3B98">
        <w:rPr>
          <w:color w:val="0070C0"/>
        </w:rPr>
        <w:t xml:space="preserve"> com máscara e </w:t>
      </w:r>
      <w:r w:rsidR="000C3B98" w:rsidRPr="25FF7FAA">
        <w:rPr>
          <w:color w:val="0070C0"/>
        </w:rPr>
        <w:t>gel desinfetante</w:t>
      </w:r>
      <w:r w:rsidR="000C3B98">
        <w:rPr>
          <w:color w:val="0070C0"/>
        </w:rPr>
        <w:t>, podendo acrescer</w:t>
      </w:r>
      <w:r w:rsidR="000C3B98" w:rsidRPr="25FF7FAA">
        <w:rPr>
          <w:color w:val="0070C0"/>
        </w:rPr>
        <w:t xml:space="preserve"> </w:t>
      </w:r>
      <w:r w:rsidR="000C3B98">
        <w:rPr>
          <w:color w:val="0070C0"/>
        </w:rPr>
        <w:t>luvas, viseira ou outros</w:t>
      </w:r>
      <w:r w:rsidR="0A5A8519" w:rsidRPr="25FF7FAA">
        <w:rPr>
          <w:color w:val="0070C0"/>
        </w:rPr>
        <w:t>)</w:t>
      </w:r>
      <w:r w:rsidR="0A5A8519" w:rsidRPr="25FF7FAA">
        <w:t xml:space="preserve"> d</w:t>
      </w:r>
      <w:r w:rsidRPr="25FF7FAA">
        <w:t>isponível para clientes (</w:t>
      </w:r>
      <w:r w:rsidR="000C3B98">
        <w:t xml:space="preserve">para definição do stock deverá ter-se em atenção a </w:t>
      </w:r>
      <w:r w:rsidRPr="25FF7FAA">
        <w:t>capacidade máxima do estabelecimento).</w:t>
      </w:r>
    </w:p>
    <w:p w14:paraId="79F8F4A7" w14:textId="01C7494F" w:rsidR="00BD7F30" w:rsidRPr="00AB0732" w:rsidRDefault="00BD7F30" w:rsidP="007D7672">
      <w:pPr>
        <w:pStyle w:val="Cabealho3"/>
        <w:numPr>
          <w:ilvl w:val="2"/>
          <w:numId w:val="6"/>
        </w:numPr>
        <w:ind w:left="1701" w:right="-460" w:hanging="567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Toc39516514"/>
      <w:r w:rsidRPr="00AB0732">
        <w:rPr>
          <w:rFonts w:asciiTheme="minorHAnsi" w:hAnsiTheme="minorHAnsi" w:cstheme="minorHAnsi"/>
          <w:color w:val="auto"/>
          <w:sz w:val="22"/>
          <w:szCs w:val="22"/>
        </w:rPr>
        <w:t>Conduta</w:t>
      </w:r>
      <w:bookmarkEnd w:id="17"/>
    </w:p>
    <w:p w14:paraId="76E1F633" w14:textId="1B7E72A0" w:rsidR="000C3B98" w:rsidRPr="000C3B98" w:rsidRDefault="00F23B56" w:rsidP="000C3B98">
      <w:pPr>
        <w:pStyle w:val="PargrafodaLista"/>
        <w:numPr>
          <w:ilvl w:val="0"/>
          <w:numId w:val="8"/>
        </w:numPr>
        <w:ind w:left="1843" w:right="-460" w:hanging="283"/>
        <w:jc w:val="both"/>
        <w:rPr>
          <w:color w:val="0070C0"/>
        </w:rPr>
      </w:pPr>
      <w:r w:rsidRPr="00F23B56">
        <w:rPr>
          <w:color w:val="0070C0"/>
        </w:rPr>
        <w:t xml:space="preserve">Definição de regras </w:t>
      </w:r>
      <w:r w:rsidR="000C3B98">
        <w:rPr>
          <w:color w:val="0070C0"/>
        </w:rPr>
        <w:t xml:space="preserve">simples e claras </w:t>
      </w:r>
      <w:r w:rsidRPr="00F23B56">
        <w:rPr>
          <w:color w:val="0070C0"/>
        </w:rPr>
        <w:t>de permanência nos espaços comuns (horários diferenciados de refeições, ginásio, SPA, piscina</w:t>
      </w:r>
      <w:r w:rsidR="0017679C">
        <w:rPr>
          <w:color w:val="0070C0"/>
        </w:rPr>
        <w:t>, etc</w:t>
      </w:r>
      <w:r w:rsidRPr="00F23B56">
        <w:rPr>
          <w:color w:val="0070C0"/>
        </w:rPr>
        <w:t>….)</w:t>
      </w:r>
      <w:r w:rsidR="000C3B98">
        <w:rPr>
          <w:color w:val="0070C0"/>
        </w:rPr>
        <w:t xml:space="preserve"> acessíveis a todos (em vários idiomas, divulgação em locais adequados, etc).</w:t>
      </w:r>
    </w:p>
    <w:p w14:paraId="7C239D7F" w14:textId="77777777" w:rsidR="000D7716" w:rsidRPr="00F23B56" w:rsidRDefault="000D7716" w:rsidP="000D7716">
      <w:pPr>
        <w:pStyle w:val="PargrafodaLista"/>
        <w:ind w:left="1843" w:right="-460"/>
        <w:jc w:val="both"/>
        <w:rPr>
          <w:color w:val="0070C0"/>
        </w:rPr>
      </w:pPr>
    </w:p>
    <w:p w14:paraId="0414E6A3" w14:textId="77777777" w:rsidR="004945C9" w:rsidRPr="000A6385" w:rsidRDefault="004945C9" w:rsidP="007D7672">
      <w:pPr>
        <w:pStyle w:val="PargrafodaLista"/>
        <w:numPr>
          <w:ilvl w:val="0"/>
          <w:numId w:val="6"/>
        </w:numPr>
        <w:ind w:right="-460"/>
        <w:jc w:val="both"/>
        <w:outlineLvl w:val="0"/>
        <w:rPr>
          <w:b/>
          <w:bCs/>
          <w:u w:val="single"/>
        </w:rPr>
      </w:pPr>
      <w:bookmarkStart w:id="18" w:name="_Toc39516515"/>
      <w:r w:rsidRPr="000A6385">
        <w:rPr>
          <w:b/>
          <w:bCs/>
          <w:u w:val="single"/>
        </w:rPr>
        <w:t>PROCEDIMENTOS EM CASO DE SUSPEITA DE INFEÇÃO</w:t>
      </w:r>
      <w:bookmarkEnd w:id="18"/>
    </w:p>
    <w:p w14:paraId="6FE0EBDD" w14:textId="6996C1CA" w:rsidR="008F59F7" w:rsidRDefault="00F80D27" w:rsidP="007D7672">
      <w:pPr>
        <w:pStyle w:val="PargrafodaLista"/>
        <w:numPr>
          <w:ilvl w:val="1"/>
          <w:numId w:val="6"/>
        </w:numPr>
        <w:ind w:right="-460"/>
        <w:jc w:val="both"/>
        <w:outlineLvl w:val="1"/>
        <w:rPr>
          <w:b/>
          <w:bCs/>
        </w:rPr>
      </w:pPr>
      <w:bookmarkStart w:id="19" w:name="_Toc39516516"/>
      <w:r w:rsidRPr="00F80D27">
        <w:rPr>
          <w:b/>
          <w:bCs/>
        </w:rPr>
        <w:t>PLANO DE ATUAÇÃO</w:t>
      </w:r>
      <w:bookmarkEnd w:id="19"/>
    </w:p>
    <w:p w14:paraId="15A46EE4" w14:textId="77777777" w:rsidR="00631601" w:rsidRDefault="00631601" w:rsidP="00631601">
      <w:pPr>
        <w:pStyle w:val="PargrafodaLista"/>
        <w:numPr>
          <w:ilvl w:val="0"/>
          <w:numId w:val="8"/>
        </w:numPr>
        <w:spacing w:line="254" w:lineRule="auto"/>
        <w:ind w:left="1418" w:right="-46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colaborador responsável deve acompanhar o suspeito de infeção ao espaço de isolamento, prestar-lhe a assistência necessária e contactar o Serviço Nacional de Saúde.</w:t>
      </w:r>
    </w:p>
    <w:p w14:paraId="579555FF" w14:textId="77777777" w:rsidR="00631601" w:rsidRPr="00F80D27" w:rsidRDefault="00631601" w:rsidP="00FA4EAF">
      <w:pPr>
        <w:pStyle w:val="PargrafodaLista"/>
        <w:ind w:left="1069" w:right="-460"/>
        <w:jc w:val="both"/>
        <w:rPr>
          <w:b/>
          <w:bCs/>
        </w:rPr>
      </w:pPr>
    </w:p>
    <w:p w14:paraId="182EB6DF" w14:textId="350CD323" w:rsidR="5D89C859" w:rsidRPr="00F80D27" w:rsidRDefault="00F80D27" w:rsidP="007D7672">
      <w:pPr>
        <w:pStyle w:val="PargrafodaLista"/>
        <w:numPr>
          <w:ilvl w:val="1"/>
          <w:numId w:val="6"/>
        </w:numPr>
        <w:ind w:right="-460"/>
        <w:jc w:val="both"/>
        <w:outlineLvl w:val="1"/>
        <w:rPr>
          <w:b/>
          <w:bCs/>
        </w:rPr>
      </w:pPr>
      <w:bookmarkStart w:id="20" w:name="_Toc39516517"/>
      <w:r w:rsidRPr="00F80D27">
        <w:rPr>
          <w:b/>
          <w:bCs/>
        </w:rPr>
        <w:t>DESCONTAMINAÇÃO DO LOCAL DE ISOLAMENTO</w:t>
      </w:r>
      <w:bookmarkEnd w:id="20"/>
    </w:p>
    <w:p w14:paraId="01826E5C" w14:textId="5EB4E891" w:rsidR="5D89C859" w:rsidRDefault="5D89C859" w:rsidP="005B1BAF">
      <w:pPr>
        <w:pStyle w:val="PargrafodaLista"/>
        <w:numPr>
          <w:ilvl w:val="0"/>
          <w:numId w:val="1"/>
        </w:numPr>
        <w:ind w:left="1418" w:right="-460" w:hanging="284"/>
        <w:jc w:val="both"/>
        <w:rPr>
          <w:rFonts w:eastAsiaTheme="minorEastAsia"/>
        </w:rPr>
      </w:pPr>
      <w:r w:rsidRPr="25FF7FAA">
        <w:rPr>
          <w:rFonts w:ascii="Calibri" w:eastAsia="Calibri" w:hAnsi="Calibri" w:cs="Calibri"/>
        </w:rPr>
        <w:t>A descontaminação da área de isolamento sempre que haja casos positivos de infeção e reforço da limpeza e desinfeção sempre que haja doentes suspeitos de infeção, principalmente nas superfícies frequentemente manuseadas e mais utilizadas pelo mesmo, conforme indicações da D</w:t>
      </w:r>
      <w:r w:rsidR="5A85B38A" w:rsidRPr="25FF7FAA">
        <w:rPr>
          <w:rFonts w:ascii="Calibri" w:eastAsia="Calibri" w:hAnsi="Calibri" w:cs="Calibri"/>
        </w:rPr>
        <w:t xml:space="preserve">ireção-Geral da </w:t>
      </w:r>
      <w:r w:rsidRPr="25FF7FAA">
        <w:rPr>
          <w:rFonts w:ascii="Calibri" w:eastAsia="Calibri" w:hAnsi="Calibri" w:cs="Calibri"/>
        </w:rPr>
        <w:t>S</w:t>
      </w:r>
      <w:r w:rsidR="55303D13" w:rsidRPr="25FF7FAA">
        <w:rPr>
          <w:rFonts w:ascii="Calibri" w:eastAsia="Calibri" w:hAnsi="Calibri" w:cs="Calibri"/>
        </w:rPr>
        <w:t>aúde</w:t>
      </w:r>
      <w:r w:rsidRPr="25FF7FAA">
        <w:rPr>
          <w:rFonts w:ascii="Calibri" w:eastAsia="Calibri" w:hAnsi="Calibri" w:cs="Calibri"/>
        </w:rPr>
        <w:t>.</w:t>
      </w:r>
    </w:p>
    <w:p w14:paraId="3E3EB49D" w14:textId="65EBA79B" w:rsidR="5D89C859" w:rsidRPr="00F80D27" w:rsidRDefault="5D89C859" w:rsidP="005B1BAF">
      <w:pPr>
        <w:pStyle w:val="PargrafodaLista"/>
        <w:numPr>
          <w:ilvl w:val="0"/>
          <w:numId w:val="1"/>
        </w:numPr>
        <w:ind w:left="1418" w:right="-460" w:hanging="284"/>
        <w:jc w:val="both"/>
        <w:rPr>
          <w:rFonts w:eastAsiaTheme="minorEastAsia"/>
        </w:rPr>
      </w:pPr>
      <w:r w:rsidRPr="25FF7FAA">
        <w:rPr>
          <w:rFonts w:ascii="Calibri" w:eastAsia="Calibri" w:hAnsi="Calibri" w:cs="Calibri"/>
        </w:rPr>
        <w:t>O armazenamento dos resíduos produzidos pelos doentes suspeitos de infeção em saco de plástico que, após fechado (ex. com abraçadeira) deve ser segregado e enviado para operador licenciado para a gestão de resíduos hospitalares com risco biológico.</w:t>
      </w:r>
    </w:p>
    <w:p w14:paraId="1C89D5EE" w14:textId="77777777" w:rsidR="00F80D27" w:rsidRDefault="00F80D27" w:rsidP="00F80D27">
      <w:pPr>
        <w:pStyle w:val="PargrafodaLista"/>
        <w:ind w:left="1134"/>
        <w:jc w:val="both"/>
        <w:rPr>
          <w:rFonts w:eastAsiaTheme="minorEastAsia"/>
        </w:rPr>
      </w:pPr>
    </w:p>
    <w:p w14:paraId="1068C48B" w14:textId="5A43B6CC" w:rsidR="00BD7F30" w:rsidRDefault="00BD7F30" w:rsidP="007D7672">
      <w:pPr>
        <w:pStyle w:val="PargrafodaLista"/>
        <w:numPr>
          <w:ilvl w:val="0"/>
          <w:numId w:val="6"/>
        </w:numPr>
        <w:outlineLvl w:val="0"/>
        <w:rPr>
          <w:b/>
          <w:bCs/>
          <w:u w:val="single"/>
        </w:rPr>
      </w:pPr>
      <w:bookmarkStart w:id="21" w:name="_Toc39516518"/>
      <w:r w:rsidRPr="000A6385">
        <w:rPr>
          <w:b/>
          <w:bCs/>
          <w:u w:val="single"/>
        </w:rPr>
        <w:t xml:space="preserve">REGISTO DE </w:t>
      </w:r>
      <w:r w:rsidR="0000095A">
        <w:rPr>
          <w:b/>
          <w:bCs/>
          <w:u w:val="single"/>
        </w:rPr>
        <w:t>ATOS/</w:t>
      </w:r>
      <w:r w:rsidRPr="000A6385">
        <w:rPr>
          <w:b/>
          <w:bCs/>
          <w:u w:val="single"/>
        </w:rPr>
        <w:t>INCIDENTES</w:t>
      </w:r>
      <w:bookmarkEnd w:id="21"/>
    </w:p>
    <w:p w14:paraId="72303A53" w14:textId="77777777" w:rsidR="0017679C" w:rsidRDefault="0017679C" w:rsidP="005E1C49">
      <w:pPr>
        <w:pStyle w:val="PargrafodaLista"/>
        <w:rPr>
          <w:i/>
          <w:iCs/>
          <w:color w:val="0070C0"/>
        </w:rPr>
      </w:pPr>
    </w:p>
    <w:p w14:paraId="72C8A1C6" w14:textId="3FDBE6C0" w:rsidR="005E1C49" w:rsidRPr="00F80D27" w:rsidRDefault="005E1C49" w:rsidP="005E1C49">
      <w:pPr>
        <w:pStyle w:val="PargrafodaLista"/>
        <w:rPr>
          <w:i/>
          <w:iCs/>
          <w:color w:val="0070C0"/>
        </w:rPr>
      </w:pPr>
      <w:r w:rsidRPr="00F80D27">
        <w:rPr>
          <w:i/>
          <w:iCs/>
          <w:color w:val="0070C0"/>
        </w:rPr>
        <w:t>Sugestão</w:t>
      </w:r>
      <w:r w:rsidR="00811B78">
        <w:rPr>
          <w:i/>
          <w:iCs/>
          <w:color w:val="0070C0"/>
        </w:rPr>
        <w:t xml:space="preserve"> de registo de ocorrências</w:t>
      </w:r>
      <w:r w:rsidRPr="00F80D27">
        <w:rPr>
          <w:i/>
          <w:iCs/>
          <w:color w:val="0070C0"/>
        </w:rPr>
        <w:t>:</w:t>
      </w:r>
    </w:p>
    <w:tbl>
      <w:tblPr>
        <w:tblW w:w="8840" w:type="dxa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8"/>
        <w:gridCol w:w="2350"/>
        <w:gridCol w:w="2236"/>
        <w:gridCol w:w="2276"/>
      </w:tblGrid>
      <w:tr w:rsidR="00243F73" w:rsidRPr="00243F73" w14:paraId="7DDBA32E" w14:textId="77777777" w:rsidTr="00243F73">
        <w:tc>
          <w:tcPr>
            <w:tcW w:w="1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A8C83" w14:textId="79E28792" w:rsidR="00243F73" w:rsidRPr="00243F73" w:rsidRDefault="00243F73" w:rsidP="00243F73">
            <w:pPr>
              <w:pStyle w:val="PargrafodaLista"/>
              <w:ind w:left="-4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243F73">
              <w:rPr>
                <w:b/>
                <w:bCs/>
                <w:color w:val="5B9BD5" w:themeColor="accent5"/>
                <w:sz w:val="18"/>
                <w:szCs w:val="18"/>
              </w:rPr>
              <w:t>Data da ocorrência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D5855" w14:textId="77777777" w:rsidR="00243F73" w:rsidRPr="00243F73" w:rsidRDefault="00243F73" w:rsidP="00243F73">
            <w:pPr>
              <w:pStyle w:val="PargrafodaLista"/>
              <w:ind w:left="1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243F73">
              <w:rPr>
                <w:b/>
                <w:bCs/>
                <w:color w:val="5B9BD5" w:themeColor="accent5"/>
                <w:sz w:val="18"/>
                <w:szCs w:val="18"/>
              </w:rPr>
              <w:t>Descrição de Ocorrência</w:t>
            </w: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26716" w14:textId="77777777" w:rsidR="00243F73" w:rsidRPr="00243F73" w:rsidRDefault="00243F73" w:rsidP="00243F73">
            <w:pPr>
              <w:pStyle w:val="PargrafodaLista"/>
              <w:ind w:left="71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243F73">
              <w:rPr>
                <w:b/>
                <w:bCs/>
                <w:color w:val="5B9BD5" w:themeColor="accent5"/>
                <w:sz w:val="18"/>
                <w:szCs w:val="18"/>
              </w:rPr>
              <w:t>Medidas de atuação</w:t>
            </w:r>
          </w:p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95EEF" w14:textId="77777777" w:rsidR="00243F73" w:rsidRPr="00243F73" w:rsidRDefault="00243F73" w:rsidP="00243F73">
            <w:pPr>
              <w:pStyle w:val="PargrafodaLista"/>
              <w:ind w:left="-38"/>
              <w:rPr>
                <w:b/>
                <w:bCs/>
                <w:color w:val="5B9BD5" w:themeColor="accent5"/>
                <w:sz w:val="18"/>
                <w:szCs w:val="18"/>
              </w:rPr>
            </w:pPr>
            <w:r w:rsidRPr="00243F73">
              <w:rPr>
                <w:b/>
                <w:bCs/>
                <w:color w:val="5B9BD5" w:themeColor="accent5"/>
                <w:sz w:val="18"/>
                <w:szCs w:val="18"/>
              </w:rPr>
              <w:t>Obs.</w:t>
            </w:r>
          </w:p>
        </w:tc>
      </w:tr>
      <w:tr w:rsidR="00243F73" w:rsidRPr="00243F73" w14:paraId="13C1F025" w14:textId="77777777" w:rsidTr="00243F73">
        <w:trPr>
          <w:trHeight w:val="303"/>
        </w:trPr>
        <w:tc>
          <w:tcPr>
            <w:tcW w:w="1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1009EE" w14:textId="0D19A23E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9D0CA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BD3CA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8B057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</w:tr>
      <w:tr w:rsidR="00243F73" w:rsidRPr="00243F73" w14:paraId="798E86B5" w14:textId="77777777" w:rsidTr="00243F73">
        <w:trPr>
          <w:trHeight w:val="110"/>
        </w:trPr>
        <w:tc>
          <w:tcPr>
            <w:tcW w:w="1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67C8F" w14:textId="2B71E0D8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52781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96A7D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70317" w14:textId="77777777" w:rsidR="00243F73" w:rsidRPr="00243F73" w:rsidRDefault="00243F73" w:rsidP="00243F73">
            <w:pPr>
              <w:pStyle w:val="PargrafodaLista"/>
              <w:rPr>
                <w:sz w:val="12"/>
                <w:szCs w:val="12"/>
              </w:rPr>
            </w:pPr>
          </w:p>
        </w:tc>
      </w:tr>
    </w:tbl>
    <w:p w14:paraId="48A0366B" w14:textId="4EAE74EC" w:rsidR="00651CA2" w:rsidRPr="0077671C" w:rsidRDefault="00651CA2" w:rsidP="0077671C">
      <w:pPr>
        <w:tabs>
          <w:tab w:val="left" w:pos="1812"/>
        </w:tabs>
      </w:pPr>
    </w:p>
    <w:sectPr w:rsidR="00651CA2" w:rsidRPr="0077671C" w:rsidSect="007A1F20"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6613" w14:textId="77777777" w:rsidR="00D548FB" w:rsidRDefault="00D548FB" w:rsidP="007A1F20">
      <w:pPr>
        <w:spacing w:after="0" w:line="240" w:lineRule="auto"/>
      </w:pPr>
      <w:r>
        <w:separator/>
      </w:r>
    </w:p>
  </w:endnote>
  <w:endnote w:type="continuationSeparator" w:id="0">
    <w:p w14:paraId="6E9AE8C2" w14:textId="77777777" w:rsidR="00D548FB" w:rsidRDefault="00D548FB" w:rsidP="007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5562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B59B6C" w14:textId="00F5F04B" w:rsidR="007A1F20" w:rsidRPr="007A1F20" w:rsidRDefault="007A1F20">
        <w:pPr>
          <w:pStyle w:val="Rodap"/>
          <w:jc w:val="right"/>
          <w:rPr>
            <w:sz w:val="18"/>
            <w:szCs w:val="18"/>
          </w:rPr>
        </w:pPr>
        <w:r w:rsidRPr="007A1F20">
          <w:rPr>
            <w:sz w:val="18"/>
            <w:szCs w:val="18"/>
          </w:rPr>
          <w:fldChar w:fldCharType="begin"/>
        </w:r>
        <w:r w:rsidRPr="007A1F20">
          <w:rPr>
            <w:sz w:val="18"/>
            <w:szCs w:val="18"/>
          </w:rPr>
          <w:instrText>PAGE   \* MERGEFORMAT</w:instrText>
        </w:r>
        <w:r w:rsidRPr="007A1F20">
          <w:rPr>
            <w:sz w:val="18"/>
            <w:szCs w:val="18"/>
          </w:rPr>
          <w:fldChar w:fldCharType="separate"/>
        </w:r>
        <w:r w:rsidR="00C416DF">
          <w:rPr>
            <w:noProof/>
            <w:sz w:val="18"/>
            <w:szCs w:val="18"/>
          </w:rPr>
          <w:t>5</w:t>
        </w:r>
        <w:r w:rsidRPr="007A1F20">
          <w:rPr>
            <w:sz w:val="18"/>
            <w:szCs w:val="18"/>
          </w:rPr>
          <w:fldChar w:fldCharType="end"/>
        </w:r>
      </w:p>
    </w:sdtContent>
  </w:sdt>
  <w:p w14:paraId="209D28EB" w14:textId="77777777" w:rsidR="007A1F20" w:rsidRDefault="007A1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19FA" w14:textId="77777777" w:rsidR="00D548FB" w:rsidRDefault="00D548FB" w:rsidP="007A1F20">
      <w:pPr>
        <w:spacing w:after="0" w:line="240" w:lineRule="auto"/>
      </w:pPr>
      <w:r>
        <w:separator/>
      </w:r>
    </w:p>
  </w:footnote>
  <w:footnote w:type="continuationSeparator" w:id="0">
    <w:p w14:paraId="7013D0D6" w14:textId="77777777" w:rsidR="00D548FB" w:rsidRDefault="00D548FB" w:rsidP="007A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D2F48"/>
    <w:multiLevelType w:val="hybridMultilevel"/>
    <w:tmpl w:val="BF3395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23F524"/>
    <w:multiLevelType w:val="hybridMultilevel"/>
    <w:tmpl w:val="D20B0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A0A3B7"/>
    <w:multiLevelType w:val="hybridMultilevel"/>
    <w:tmpl w:val="C84E2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3C1751"/>
    <w:multiLevelType w:val="multilevel"/>
    <w:tmpl w:val="8B82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4" w15:restartNumberingAfterBreak="0">
    <w:nsid w:val="07FE4FE3"/>
    <w:multiLevelType w:val="hybridMultilevel"/>
    <w:tmpl w:val="03B4856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07E1E"/>
    <w:multiLevelType w:val="hybridMultilevel"/>
    <w:tmpl w:val="4FD65088"/>
    <w:lvl w:ilvl="0" w:tplc="0816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831BB"/>
    <w:multiLevelType w:val="hybridMultilevel"/>
    <w:tmpl w:val="3EB05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FF4CF4"/>
    <w:multiLevelType w:val="multilevel"/>
    <w:tmpl w:val="97369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25A3AF2"/>
    <w:multiLevelType w:val="hybridMultilevel"/>
    <w:tmpl w:val="4F443726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FD5A3"/>
    <w:multiLevelType w:val="hybridMultilevel"/>
    <w:tmpl w:val="054A75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447265"/>
    <w:multiLevelType w:val="hybridMultilevel"/>
    <w:tmpl w:val="C596A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5C1C"/>
    <w:multiLevelType w:val="hybridMultilevel"/>
    <w:tmpl w:val="5BF4F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73F63"/>
    <w:multiLevelType w:val="hybridMultilevel"/>
    <w:tmpl w:val="D5BC11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F4A"/>
    <w:multiLevelType w:val="hybridMultilevel"/>
    <w:tmpl w:val="437C3E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E21CD"/>
    <w:multiLevelType w:val="hybridMultilevel"/>
    <w:tmpl w:val="014059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124A"/>
    <w:multiLevelType w:val="hybridMultilevel"/>
    <w:tmpl w:val="905EDA8E"/>
    <w:lvl w:ilvl="0" w:tplc="2B94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ED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25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9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42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C7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6C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756"/>
    <w:multiLevelType w:val="hybridMultilevel"/>
    <w:tmpl w:val="AC027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712C87"/>
    <w:multiLevelType w:val="hybridMultilevel"/>
    <w:tmpl w:val="D3EA6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01743C"/>
    <w:multiLevelType w:val="hybridMultilevel"/>
    <w:tmpl w:val="ECC61F30"/>
    <w:lvl w:ilvl="0" w:tplc="E368A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57C0"/>
    <w:multiLevelType w:val="multilevel"/>
    <w:tmpl w:val="2F66C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0" w15:restartNumberingAfterBreak="0">
    <w:nsid w:val="348C1154"/>
    <w:multiLevelType w:val="multilevel"/>
    <w:tmpl w:val="8B8C0F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21" w15:restartNumberingAfterBreak="0">
    <w:nsid w:val="38A24C91"/>
    <w:multiLevelType w:val="hybridMultilevel"/>
    <w:tmpl w:val="F2229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74E1F"/>
    <w:multiLevelType w:val="multilevel"/>
    <w:tmpl w:val="83DAA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23" w15:restartNumberingAfterBreak="0">
    <w:nsid w:val="47EF717B"/>
    <w:multiLevelType w:val="hybridMultilevel"/>
    <w:tmpl w:val="9A8C86CA"/>
    <w:lvl w:ilvl="0" w:tplc="6E2E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24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9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4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81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CF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1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CF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D4B9"/>
    <w:multiLevelType w:val="hybridMultilevel"/>
    <w:tmpl w:val="7D34C0D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121090"/>
    <w:multiLevelType w:val="multilevel"/>
    <w:tmpl w:val="8B82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26" w15:restartNumberingAfterBreak="0">
    <w:nsid w:val="55927961"/>
    <w:multiLevelType w:val="hybridMultilevel"/>
    <w:tmpl w:val="889423B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D62AE"/>
    <w:multiLevelType w:val="hybridMultilevel"/>
    <w:tmpl w:val="DC648D9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B909F2"/>
    <w:multiLevelType w:val="hybridMultilevel"/>
    <w:tmpl w:val="66EAA4F4"/>
    <w:lvl w:ilvl="0" w:tplc="95C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E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E9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AA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8B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E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CC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54F3C"/>
    <w:multiLevelType w:val="multilevel"/>
    <w:tmpl w:val="3DD2F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30" w15:restartNumberingAfterBreak="0">
    <w:nsid w:val="717159DD"/>
    <w:multiLevelType w:val="hybridMultilevel"/>
    <w:tmpl w:val="58A08A4E"/>
    <w:lvl w:ilvl="0" w:tplc="37E2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C0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2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2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A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C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89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45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E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A61D6"/>
    <w:multiLevelType w:val="hybridMultilevel"/>
    <w:tmpl w:val="437C3E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E5391"/>
    <w:multiLevelType w:val="hybridMultilevel"/>
    <w:tmpl w:val="42EE3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4EB0"/>
    <w:multiLevelType w:val="hybridMultilevel"/>
    <w:tmpl w:val="E5B6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0C3EAD"/>
    <w:multiLevelType w:val="multilevel"/>
    <w:tmpl w:val="1A34A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abstractNum w:abstractNumId="35" w15:restartNumberingAfterBreak="0">
    <w:nsid w:val="7F677480"/>
    <w:multiLevelType w:val="multilevel"/>
    <w:tmpl w:val="8B8C0F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 w:val="0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30"/>
  </w:num>
  <w:num w:numId="5">
    <w:abstractNumId w:val="13"/>
  </w:num>
  <w:num w:numId="6">
    <w:abstractNumId w:val="20"/>
  </w:num>
  <w:num w:numId="7">
    <w:abstractNumId w:val="31"/>
  </w:num>
  <w:num w:numId="8">
    <w:abstractNumId w:val="2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  <w:num w:numId="17">
    <w:abstractNumId w:val="2"/>
  </w:num>
  <w:num w:numId="18">
    <w:abstractNumId w:val="33"/>
  </w:num>
  <w:num w:numId="19">
    <w:abstractNumId w:val="24"/>
  </w:num>
  <w:num w:numId="20">
    <w:abstractNumId w:val="12"/>
  </w:num>
  <w:num w:numId="21">
    <w:abstractNumId w:val="6"/>
  </w:num>
  <w:num w:numId="22">
    <w:abstractNumId w:val="10"/>
  </w:num>
  <w:num w:numId="23">
    <w:abstractNumId w:val="27"/>
  </w:num>
  <w:num w:numId="24">
    <w:abstractNumId w:val="26"/>
  </w:num>
  <w:num w:numId="25">
    <w:abstractNumId w:val="17"/>
  </w:num>
  <w:num w:numId="26">
    <w:abstractNumId w:val="14"/>
  </w:num>
  <w:num w:numId="27">
    <w:abstractNumId w:val="22"/>
  </w:num>
  <w:num w:numId="28">
    <w:abstractNumId w:val="19"/>
  </w:num>
  <w:num w:numId="29">
    <w:abstractNumId w:val="34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35"/>
  </w:num>
  <w:num w:numId="35">
    <w:abstractNumId w:val="25"/>
  </w:num>
  <w:num w:numId="36">
    <w:abstractNumId w:val="32"/>
  </w:num>
  <w:num w:numId="37">
    <w:abstractNumId w:val="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9"/>
    <w:rsid w:val="0000095A"/>
    <w:rsid w:val="0002586C"/>
    <w:rsid w:val="00075230"/>
    <w:rsid w:val="000756EA"/>
    <w:rsid w:val="000A6385"/>
    <w:rsid w:val="000C3B98"/>
    <w:rsid w:val="000D7716"/>
    <w:rsid w:val="00137D6E"/>
    <w:rsid w:val="0017679C"/>
    <w:rsid w:val="00243F73"/>
    <w:rsid w:val="00251636"/>
    <w:rsid w:val="002B0512"/>
    <w:rsid w:val="002E4E92"/>
    <w:rsid w:val="00365DF4"/>
    <w:rsid w:val="00372EC9"/>
    <w:rsid w:val="00395276"/>
    <w:rsid w:val="003A072B"/>
    <w:rsid w:val="003D2631"/>
    <w:rsid w:val="003D7F6A"/>
    <w:rsid w:val="003F58AF"/>
    <w:rsid w:val="00403CBD"/>
    <w:rsid w:val="00416FC3"/>
    <w:rsid w:val="00450347"/>
    <w:rsid w:val="0047421D"/>
    <w:rsid w:val="004945C9"/>
    <w:rsid w:val="004A64BD"/>
    <w:rsid w:val="004B711D"/>
    <w:rsid w:val="004E3DA1"/>
    <w:rsid w:val="004E40A8"/>
    <w:rsid w:val="004E5BBE"/>
    <w:rsid w:val="005B1BAF"/>
    <w:rsid w:val="005C105B"/>
    <w:rsid w:val="005E1C49"/>
    <w:rsid w:val="005F5794"/>
    <w:rsid w:val="00617A5C"/>
    <w:rsid w:val="00631601"/>
    <w:rsid w:val="00651CA2"/>
    <w:rsid w:val="006603F1"/>
    <w:rsid w:val="00686918"/>
    <w:rsid w:val="007261A4"/>
    <w:rsid w:val="0077671C"/>
    <w:rsid w:val="007A1F20"/>
    <w:rsid w:val="007D7672"/>
    <w:rsid w:val="00811B78"/>
    <w:rsid w:val="00814BCC"/>
    <w:rsid w:val="008508FE"/>
    <w:rsid w:val="00857A30"/>
    <w:rsid w:val="008D1098"/>
    <w:rsid w:val="008E30E1"/>
    <w:rsid w:val="008F59F7"/>
    <w:rsid w:val="0094647C"/>
    <w:rsid w:val="009B3C26"/>
    <w:rsid w:val="009C1F67"/>
    <w:rsid w:val="009C416C"/>
    <w:rsid w:val="00A13BD3"/>
    <w:rsid w:val="00A2520F"/>
    <w:rsid w:val="00A73F8F"/>
    <w:rsid w:val="00AA593B"/>
    <w:rsid w:val="00AB0732"/>
    <w:rsid w:val="00AF479B"/>
    <w:rsid w:val="00B14E14"/>
    <w:rsid w:val="00B52C4B"/>
    <w:rsid w:val="00BB3C52"/>
    <w:rsid w:val="00BD7F30"/>
    <w:rsid w:val="00C02E65"/>
    <w:rsid w:val="00C16EAF"/>
    <w:rsid w:val="00C40D3F"/>
    <w:rsid w:val="00C416DF"/>
    <w:rsid w:val="00C47C52"/>
    <w:rsid w:val="00C61832"/>
    <w:rsid w:val="00C665A5"/>
    <w:rsid w:val="00CC1203"/>
    <w:rsid w:val="00CC4044"/>
    <w:rsid w:val="00CD11FF"/>
    <w:rsid w:val="00D548FB"/>
    <w:rsid w:val="00D80048"/>
    <w:rsid w:val="00D97880"/>
    <w:rsid w:val="00DC2139"/>
    <w:rsid w:val="00E341FD"/>
    <w:rsid w:val="00E60AE7"/>
    <w:rsid w:val="00E61A8D"/>
    <w:rsid w:val="00F23B56"/>
    <w:rsid w:val="00F80D27"/>
    <w:rsid w:val="00FA4ABE"/>
    <w:rsid w:val="00FA4EAF"/>
    <w:rsid w:val="00FB6564"/>
    <w:rsid w:val="01972ABC"/>
    <w:rsid w:val="01DF3BAE"/>
    <w:rsid w:val="03038B3E"/>
    <w:rsid w:val="04793FD9"/>
    <w:rsid w:val="06230CEF"/>
    <w:rsid w:val="082A225B"/>
    <w:rsid w:val="082CB0AE"/>
    <w:rsid w:val="0A5A8519"/>
    <w:rsid w:val="0AD266B8"/>
    <w:rsid w:val="0AE139B6"/>
    <w:rsid w:val="0CFE28F4"/>
    <w:rsid w:val="0D1D9911"/>
    <w:rsid w:val="0DC0C757"/>
    <w:rsid w:val="0EB869A4"/>
    <w:rsid w:val="111D7C32"/>
    <w:rsid w:val="11B32CCF"/>
    <w:rsid w:val="12062A15"/>
    <w:rsid w:val="12B51DB3"/>
    <w:rsid w:val="130C9BA1"/>
    <w:rsid w:val="1424AE7D"/>
    <w:rsid w:val="16532F92"/>
    <w:rsid w:val="16AC2CAB"/>
    <w:rsid w:val="17A1B776"/>
    <w:rsid w:val="1804268A"/>
    <w:rsid w:val="187B0F4F"/>
    <w:rsid w:val="19CFA8B9"/>
    <w:rsid w:val="1A143E48"/>
    <w:rsid w:val="1A429273"/>
    <w:rsid w:val="1A8E9E8F"/>
    <w:rsid w:val="1B08901D"/>
    <w:rsid w:val="1B6F116B"/>
    <w:rsid w:val="1D8D6410"/>
    <w:rsid w:val="1E8A1B40"/>
    <w:rsid w:val="1F03B43B"/>
    <w:rsid w:val="1FD64E79"/>
    <w:rsid w:val="21674372"/>
    <w:rsid w:val="21CF1DD3"/>
    <w:rsid w:val="223DA22F"/>
    <w:rsid w:val="24FB450F"/>
    <w:rsid w:val="25FF7FAA"/>
    <w:rsid w:val="26D678DF"/>
    <w:rsid w:val="26DC0C5F"/>
    <w:rsid w:val="28EF0901"/>
    <w:rsid w:val="29A82D09"/>
    <w:rsid w:val="2A4CFB80"/>
    <w:rsid w:val="2ACC4660"/>
    <w:rsid w:val="2B3C9C46"/>
    <w:rsid w:val="2D935472"/>
    <w:rsid w:val="2F84026D"/>
    <w:rsid w:val="30622A33"/>
    <w:rsid w:val="30E3E12F"/>
    <w:rsid w:val="31677EF2"/>
    <w:rsid w:val="334DD5E8"/>
    <w:rsid w:val="3480D98F"/>
    <w:rsid w:val="35D1E031"/>
    <w:rsid w:val="35F3DF21"/>
    <w:rsid w:val="364380D6"/>
    <w:rsid w:val="36762EF9"/>
    <w:rsid w:val="36C81B14"/>
    <w:rsid w:val="38CCA960"/>
    <w:rsid w:val="38E40B6E"/>
    <w:rsid w:val="3A8B851C"/>
    <w:rsid w:val="3AC0EB9D"/>
    <w:rsid w:val="3C0BCF31"/>
    <w:rsid w:val="3C7159E0"/>
    <w:rsid w:val="3CE3EFD4"/>
    <w:rsid w:val="3D1DEAB0"/>
    <w:rsid w:val="3ED02A87"/>
    <w:rsid w:val="3F489231"/>
    <w:rsid w:val="3FEBA817"/>
    <w:rsid w:val="4059B61A"/>
    <w:rsid w:val="411E604A"/>
    <w:rsid w:val="4133FA16"/>
    <w:rsid w:val="413D1FDE"/>
    <w:rsid w:val="41AC8E25"/>
    <w:rsid w:val="420769C3"/>
    <w:rsid w:val="429A7177"/>
    <w:rsid w:val="456C884E"/>
    <w:rsid w:val="45AF84E4"/>
    <w:rsid w:val="4737F48C"/>
    <w:rsid w:val="49C0F80E"/>
    <w:rsid w:val="4A7F2553"/>
    <w:rsid w:val="4A855112"/>
    <w:rsid w:val="4ADC1EE4"/>
    <w:rsid w:val="4B7668A9"/>
    <w:rsid w:val="4CBE4CD6"/>
    <w:rsid w:val="4DAA001D"/>
    <w:rsid w:val="4E6A7CE7"/>
    <w:rsid w:val="4F4A3392"/>
    <w:rsid w:val="4F835773"/>
    <w:rsid w:val="4F86CE56"/>
    <w:rsid w:val="4FE9B884"/>
    <w:rsid w:val="500B003D"/>
    <w:rsid w:val="502E8C52"/>
    <w:rsid w:val="50BA4A91"/>
    <w:rsid w:val="512C4EF1"/>
    <w:rsid w:val="518CB481"/>
    <w:rsid w:val="52129C0C"/>
    <w:rsid w:val="5227869D"/>
    <w:rsid w:val="5301B8F1"/>
    <w:rsid w:val="55303D13"/>
    <w:rsid w:val="5570825A"/>
    <w:rsid w:val="58F7FE82"/>
    <w:rsid w:val="59231D3A"/>
    <w:rsid w:val="5A3756DF"/>
    <w:rsid w:val="5A85B38A"/>
    <w:rsid w:val="5AAADC2D"/>
    <w:rsid w:val="5AEF7B6B"/>
    <w:rsid w:val="5B76AB90"/>
    <w:rsid w:val="5C06D908"/>
    <w:rsid w:val="5D47BE10"/>
    <w:rsid w:val="5D89C859"/>
    <w:rsid w:val="5F798E12"/>
    <w:rsid w:val="60134D00"/>
    <w:rsid w:val="6052F653"/>
    <w:rsid w:val="6075B9A0"/>
    <w:rsid w:val="60B9012F"/>
    <w:rsid w:val="60C530F4"/>
    <w:rsid w:val="60F34291"/>
    <w:rsid w:val="612DB800"/>
    <w:rsid w:val="61F88F76"/>
    <w:rsid w:val="63176571"/>
    <w:rsid w:val="6400CC93"/>
    <w:rsid w:val="649C8738"/>
    <w:rsid w:val="65425EAC"/>
    <w:rsid w:val="6561017B"/>
    <w:rsid w:val="65C0153F"/>
    <w:rsid w:val="6656B229"/>
    <w:rsid w:val="67610D24"/>
    <w:rsid w:val="68B4623F"/>
    <w:rsid w:val="68E0009D"/>
    <w:rsid w:val="6938618B"/>
    <w:rsid w:val="69C996D1"/>
    <w:rsid w:val="6A6550E1"/>
    <w:rsid w:val="6B504711"/>
    <w:rsid w:val="6CBBB6D7"/>
    <w:rsid w:val="6CEF09AD"/>
    <w:rsid w:val="6D377EFE"/>
    <w:rsid w:val="6EFE8477"/>
    <w:rsid w:val="6F7FB05A"/>
    <w:rsid w:val="6FC4F035"/>
    <w:rsid w:val="711F913E"/>
    <w:rsid w:val="716AE5C5"/>
    <w:rsid w:val="7239FB2E"/>
    <w:rsid w:val="726EC3B0"/>
    <w:rsid w:val="73C136CD"/>
    <w:rsid w:val="73DC0D90"/>
    <w:rsid w:val="741650F4"/>
    <w:rsid w:val="75161D31"/>
    <w:rsid w:val="754F0D69"/>
    <w:rsid w:val="7567E905"/>
    <w:rsid w:val="758976F4"/>
    <w:rsid w:val="78F27AB6"/>
    <w:rsid w:val="7CF9E93E"/>
    <w:rsid w:val="7DB09772"/>
    <w:rsid w:val="7FA8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610C"/>
  <w15:chartTrackingRefBased/>
  <w15:docId w15:val="{5D21040D-1DBF-479A-97BE-17965A5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D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C1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C1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048"/>
    <w:pPr>
      <w:ind w:left="720"/>
      <w:contextualSpacing/>
    </w:pPr>
  </w:style>
  <w:style w:type="paragraph" w:customStyle="1" w:styleId="Default">
    <w:name w:val="Default"/>
    <w:rsid w:val="0094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251636"/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C1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C12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Tipodeletrapredefinidodopargrafo"/>
    <w:rsid w:val="00E341FD"/>
  </w:style>
  <w:style w:type="character" w:customStyle="1" w:styleId="spellingerror">
    <w:name w:val="spellingerror"/>
    <w:basedOn w:val="Tipodeletrapredefinidodopargrafo"/>
    <w:rsid w:val="00E341FD"/>
  </w:style>
  <w:style w:type="character" w:customStyle="1" w:styleId="Cabealho1Carter">
    <w:name w:val="Cabeçalho 1 Caráter"/>
    <w:basedOn w:val="Tipodeletrapredefinidodopargrafo"/>
    <w:link w:val="Cabealho1"/>
    <w:uiPriority w:val="9"/>
    <w:rsid w:val="003D7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3D7F6A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D7F6A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D7F6A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D7F6A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D7F6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A1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1F20"/>
  </w:style>
  <w:style w:type="paragraph" w:styleId="Rodap">
    <w:name w:val="footer"/>
    <w:basedOn w:val="Normal"/>
    <w:link w:val="RodapCarter"/>
    <w:uiPriority w:val="99"/>
    <w:unhideWhenUsed/>
    <w:rsid w:val="007A1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19F8-946D-4801-9046-95F4739B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9745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Duarte</dc:creator>
  <cp:keywords/>
  <dc:description/>
  <cp:lastModifiedBy>utilizador</cp:lastModifiedBy>
  <cp:revision>2</cp:revision>
  <cp:lastPrinted>2020-04-29T20:36:00Z</cp:lastPrinted>
  <dcterms:created xsi:type="dcterms:W3CDTF">2020-05-08T12:25:00Z</dcterms:created>
  <dcterms:modified xsi:type="dcterms:W3CDTF">2020-05-08T12:25:00Z</dcterms:modified>
</cp:coreProperties>
</file>